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F0838A" w14:textId="1C4E670F" w:rsidR="00DF2C01" w:rsidRPr="00EC1D61" w:rsidRDefault="00DF2C01" w:rsidP="00DF2C01">
      <w:pPr>
        <w:jc w:val="center"/>
        <w:rPr>
          <w:rFonts w:ascii="Times New Roman" w:hAnsi="Times New Roman"/>
          <w:b/>
          <w:sz w:val="22"/>
        </w:rPr>
      </w:pPr>
      <w:r w:rsidRPr="00EC1D61">
        <w:rPr>
          <w:rFonts w:ascii="Times New Roman" w:hAnsi="Times New Roman"/>
          <w:b/>
          <w:sz w:val="22"/>
        </w:rPr>
        <w:t xml:space="preserve">JOGOS DIDÁTICOS: A IMPORTÂNCIA DO LÚDICO COMO FERRAMENTA PEDAGÓGICA NA UNIDADE CURRICULAR BIOLOGIA NO IFTO – </w:t>
      </w:r>
      <w:r w:rsidRPr="00EC1D61">
        <w:rPr>
          <w:rFonts w:ascii="Times New Roman" w:hAnsi="Times New Roman"/>
          <w:b/>
          <w:i/>
          <w:sz w:val="22"/>
        </w:rPr>
        <w:t xml:space="preserve">CAMPUS </w:t>
      </w:r>
      <w:r w:rsidRPr="00EC1D61">
        <w:rPr>
          <w:rFonts w:ascii="Times New Roman" w:hAnsi="Times New Roman"/>
          <w:b/>
          <w:sz w:val="22"/>
        </w:rPr>
        <w:t>ARAGUATINS</w:t>
      </w:r>
    </w:p>
    <w:p w14:paraId="47940599" w14:textId="77777777" w:rsidR="00BE2D47" w:rsidRPr="00E2658C" w:rsidRDefault="00BE2D47">
      <w:pPr>
        <w:pStyle w:val="Abstract"/>
        <w:spacing w:before="0" w:after="0"/>
        <w:ind w:left="0" w:right="0"/>
        <w:rPr>
          <w:rFonts w:ascii="Times New Roman" w:hAnsi="Times New Roman" w:cs="Times New Roman"/>
          <w:i w:val="0"/>
          <w:iCs/>
        </w:rPr>
      </w:pPr>
    </w:p>
    <w:p w14:paraId="7CB1B75A" w14:textId="1130A998" w:rsidR="00BE2D47" w:rsidRPr="00E2658C" w:rsidRDefault="004C5BA7" w:rsidP="000B78A2">
      <w:pPr>
        <w:pStyle w:val="Author"/>
        <w:spacing w:before="0"/>
        <w:rPr>
          <w:rFonts w:ascii="Times New Roman" w:hAnsi="Times New Roman" w:cs="Times New Roman"/>
          <w:bCs/>
          <w:sz w:val="20"/>
          <w:szCs w:val="20"/>
          <w:lang w:val="pt-BR"/>
        </w:rPr>
      </w:pPr>
      <w:proofErr w:type="spellStart"/>
      <w:r w:rsidRPr="00E2658C">
        <w:rPr>
          <w:rFonts w:ascii="Times New Roman" w:hAnsi="Times New Roman" w:cs="Times New Roman"/>
          <w:bCs/>
          <w:sz w:val="20"/>
          <w:szCs w:val="20"/>
          <w:lang w:val="pt-BR"/>
        </w:rPr>
        <w:t>Cristielly</w:t>
      </w:r>
      <w:proofErr w:type="spellEnd"/>
      <w:r w:rsidRPr="00E2658C">
        <w:rPr>
          <w:rFonts w:ascii="Times New Roman" w:hAnsi="Times New Roman" w:cs="Times New Roman"/>
          <w:bCs/>
          <w:sz w:val="20"/>
          <w:szCs w:val="20"/>
          <w:lang w:val="pt-BR"/>
        </w:rPr>
        <w:t xml:space="preserve"> Silva Ferreira</w:t>
      </w:r>
      <w:r w:rsidR="00397C57" w:rsidRPr="00E2658C">
        <w:rPr>
          <w:rFonts w:ascii="Times New Roman" w:hAnsi="Times New Roman" w:cs="Times New Roman"/>
          <w:bCs/>
          <w:sz w:val="20"/>
          <w:szCs w:val="20"/>
          <w:vertAlign w:val="superscript"/>
          <w:lang w:val="pt-BR"/>
        </w:rPr>
        <w:t>1</w:t>
      </w:r>
      <w:r w:rsidR="00397C57" w:rsidRPr="00E2658C">
        <w:rPr>
          <w:rFonts w:ascii="Times New Roman" w:hAnsi="Times New Roman" w:cs="Times New Roman"/>
          <w:bCs/>
          <w:sz w:val="20"/>
          <w:szCs w:val="20"/>
          <w:lang w:val="pt-BR"/>
        </w:rPr>
        <w:t xml:space="preserve">, </w:t>
      </w:r>
      <w:proofErr w:type="spellStart"/>
      <w:r w:rsidR="000B78A2" w:rsidRPr="00E2658C">
        <w:rPr>
          <w:rFonts w:ascii="Times New Roman" w:hAnsi="Times New Roman" w:cs="Times New Roman"/>
          <w:bCs/>
          <w:sz w:val="20"/>
          <w:szCs w:val="20"/>
          <w:lang w:val="pt-BR"/>
        </w:rPr>
        <w:t>Dayanna</w:t>
      </w:r>
      <w:proofErr w:type="spellEnd"/>
      <w:r w:rsidR="000B78A2" w:rsidRPr="00E2658C">
        <w:rPr>
          <w:rFonts w:ascii="Times New Roman" w:hAnsi="Times New Roman" w:cs="Times New Roman"/>
          <w:bCs/>
          <w:sz w:val="20"/>
          <w:szCs w:val="20"/>
          <w:lang w:val="pt-BR"/>
        </w:rPr>
        <w:t xml:space="preserve"> Carvalho R. Santos</w:t>
      </w:r>
      <w:r w:rsidR="000B78A2" w:rsidRPr="00E2658C">
        <w:rPr>
          <w:rFonts w:ascii="Times New Roman" w:hAnsi="Times New Roman" w:cs="Times New Roman"/>
          <w:bCs/>
          <w:sz w:val="20"/>
          <w:szCs w:val="20"/>
          <w:vertAlign w:val="superscript"/>
          <w:lang w:val="pt-BR"/>
        </w:rPr>
        <w:t>1</w:t>
      </w:r>
      <w:r w:rsidR="000B78A2" w:rsidRPr="00E2658C">
        <w:rPr>
          <w:rFonts w:ascii="Times New Roman" w:hAnsi="Times New Roman" w:cs="Times New Roman"/>
          <w:bCs/>
          <w:sz w:val="20"/>
          <w:szCs w:val="20"/>
          <w:lang w:val="pt-BR"/>
        </w:rPr>
        <w:t xml:space="preserve">, </w:t>
      </w:r>
      <w:proofErr w:type="spellStart"/>
      <w:r w:rsidR="000B78A2" w:rsidRPr="00E2658C">
        <w:rPr>
          <w:rFonts w:ascii="Times New Roman" w:hAnsi="Times New Roman" w:cs="Times New Roman"/>
          <w:bCs/>
          <w:sz w:val="20"/>
          <w:szCs w:val="20"/>
          <w:lang w:val="pt-BR"/>
        </w:rPr>
        <w:t>Félkerson</w:t>
      </w:r>
      <w:proofErr w:type="spellEnd"/>
      <w:r w:rsidR="000B78A2" w:rsidRPr="00E2658C">
        <w:rPr>
          <w:rFonts w:ascii="Times New Roman" w:hAnsi="Times New Roman" w:cs="Times New Roman"/>
          <w:bCs/>
          <w:sz w:val="20"/>
          <w:szCs w:val="20"/>
          <w:lang w:val="pt-BR"/>
        </w:rPr>
        <w:t xml:space="preserve"> M. Ferreira</w:t>
      </w:r>
      <w:r w:rsidR="000B78A2" w:rsidRPr="00E2658C">
        <w:rPr>
          <w:rFonts w:ascii="Times New Roman" w:hAnsi="Times New Roman" w:cs="Times New Roman"/>
          <w:bCs/>
          <w:sz w:val="20"/>
          <w:szCs w:val="20"/>
          <w:vertAlign w:val="superscript"/>
          <w:lang w:val="pt-BR"/>
        </w:rPr>
        <w:t>1</w:t>
      </w:r>
      <w:r w:rsidR="000B78A2" w:rsidRPr="00E2658C">
        <w:rPr>
          <w:rFonts w:ascii="Times New Roman" w:hAnsi="Times New Roman" w:cs="Times New Roman"/>
          <w:bCs/>
          <w:sz w:val="20"/>
          <w:szCs w:val="20"/>
          <w:lang w:val="pt-BR"/>
        </w:rPr>
        <w:t>, Gabriela França Patricio</w:t>
      </w:r>
      <w:r w:rsidR="000B78A2" w:rsidRPr="00E2658C">
        <w:rPr>
          <w:rFonts w:ascii="Times New Roman" w:hAnsi="Times New Roman" w:cs="Times New Roman"/>
          <w:bCs/>
          <w:sz w:val="20"/>
          <w:szCs w:val="20"/>
          <w:vertAlign w:val="superscript"/>
          <w:lang w:val="pt-BR"/>
        </w:rPr>
        <w:t>1</w:t>
      </w:r>
      <w:r w:rsidR="000B78A2" w:rsidRPr="00E2658C">
        <w:rPr>
          <w:rFonts w:ascii="Times New Roman" w:hAnsi="Times New Roman" w:cs="Times New Roman"/>
          <w:bCs/>
          <w:sz w:val="20"/>
          <w:szCs w:val="20"/>
          <w:lang w:val="pt-BR"/>
        </w:rPr>
        <w:t xml:space="preserve">, </w:t>
      </w:r>
      <w:proofErr w:type="spellStart"/>
      <w:r w:rsidR="000B78A2" w:rsidRPr="00E2658C">
        <w:rPr>
          <w:rFonts w:ascii="Times New Roman" w:hAnsi="Times New Roman" w:cs="Times New Roman"/>
          <w:bCs/>
          <w:sz w:val="20"/>
          <w:szCs w:val="20"/>
          <w:lang w:val="pt-BR"/>
        </w:rPr>
        <w:t>Raismara</w:t>
      </w:r>
      <w:proofErr w:type="spellEnd"/>
      <w:r w:rsidR="000B78A2" w:rsidRPr="00E2658C">
        <w:rPr>
          <w:rFonts w:ascii="Times New Roman" w:hAnsi="Times New Roman" w:cs="Times New Roman"/>
          <w:bCs/>
          <w:sz w:val="20"/>
          <w:szCs w:val="20"/>
          <w:lang w:val="pt-BR"/>
        </w:rPr>
        <w:t xml:space="preserve"> da S. Ribeiro</w:t>
      </w:r>
      <w:r w:rsidR="000B78A2" w:rsidRPr="00E2658C">
        <w:rPr>
          <w:rFonts w:ascii="Times New Roman" w:hAnsi="Times New Roman" w:cs="Times New Roman"/>
          <w:bCs/>
          <w:sz w:val="20"/>
          <w:szCs w:val="20"/>
          <w:vertAlign w:val="superscript"/>
          <w:lang w:val="pt-BR"/>
        </w:rPr>
        <w:t>1</w:t>
      </w:r>
    </w:p>
    <w:p w14:paraId="48D3EC5C" w14:textId="1306E953" w:rsidR="00BE2D47" w:rsidRPr="00E2658C" w:rsidRDefault="00397C57" w:rsidP="00EC1D61">
      <w:pPr>
        <w:pStyle w:val="Standard"/>
        <w:spacing w:after="120"/>
        <w:ind w:left="85" w:hanging="85"/>
        <w:rPr>
          <w:rFonts w:ascii="Times New Roman" w:hAnsi="Times New Roman" w:cs="Times New Roman"/>
          <w:sz w:val="16"/>
          <w:szCs w:val="16"/>
        </w:rPr>
      </w:pPr>
      <w:r w:rsidRPr="00E2658C">
        <w:rPr>
          <w:rFonts w:ascii="Times New Roman" w:hAnsi="Times New Roman" w:cs="Times New Roman"/>
          <w:sz w:val="16"/>
          <w:szCs w:val="16"/>
          <w:vertAlign w:val="superscript"/>
        </w:rPr>
        <w:t>1</w:t>
      </w:r>
      <w:r w:rsidRPr="00E2658C">
        <w:rPr>
          <w:rFonts w:ascii="Times New Roman" w:hAnsi="Times New Roman" w:cs="Times New Roman"/>
          <w:sz w:val="16"/>
          <w:szCs w:val="16"/>
        </w:rPr>
        <w:t xml:space="preserve">Estudante do Curso </w:t>
      </w:r>
      <w:r w:rsidR="000B78A2" w:rsidRPr="00E2658C">
        <w:rPr>
          <w:rFonts w:ascii="Times New Roman" w:hAnsi="Times New Roman" w:cs="Times New Roman"/>
          <w:sz w:val="16"/>
          <w:szCs w:val="16"/>
        </w:rPr>
        <w:t>Superior de Licenciatura em Ciências Biológicas</w:t>
      </w:r>
      <w:r w:rsidRPr="00E2658C">
        <w:rPr>
          <w:rFonts w:ascii="Times New Roman" w:hAnsi="Times New Roman" w:cs="Times New Roman"/>
          <w:sz w:val="16"/>
          <w:szCs w:val="16"/>
        </w:rPr>
        <w:t>– IFTO</w:t>
      </w:r>
      <w:r w:rsidR="000B78A2" w:rsidRPr="00E2658C">
        <w:rPr>
          <w:rFonts w:ascii="Times New Roman" w:hAnsi="Times New Roman" w:cs="Times New Roman"/>
          <w:sz w:val="16"/>
          <w:szCs w:val="16"/>
        </w:rPr>
        <w:t>/Campus Araguatins</w:t>
      </w:r>
      <w:r w:rsidRPr="00E2658C">
        <w:rPr>
          <w:rFonts w:ascii="Times New Roman" w:hAnsi="Times New Roman" w:cs="Times New Roman"/>
          <w:sz w:val="16"/>
          <w:szCs w:val="16"/>
        </w:rPr>
        <w:t>. e-mail: &lt;</w:t>
      </w:r>
      <w:r w:rsidR="000B78A2" w:rsidRPr="00E2658C">
        <w:rPr>
          <w:rFonts w:ascii="Times New Roman" w:hAnsi="Times New Roman" w:cs="Times New Roman"/>
          <w:sz w:val="16"/>
          <w:szCs w:val="16"/>
        </w:rPr>
        <w:t>cris.federal</w:t>
      </w:r>
      <w:r w:rsidRPr="00E2658C">
        <w:rPr>
          <w:rFonts w:ascii="Times New Roman" w:hAnsi="Times New Roman" w:cs="Times New Roman"/>
          <w:sz w:val="16"/>
          <w:szCs w:val="16"/>
        </w:rPr>
        <w:t>@</w:t>
      </w:r>
      <w:r w:rsidR="000B78A2" w:rsidRPr="00E2658C">
        <w:rPr>
          <w:rFonts w:ascii="Times New Roman" w:hAnsi="Times New Roman" w:cs="Times New Roman"/>
          <w:sz w:val="16"/>
          <w:szCs w:val="16"/>
        </w:rPr>
        <w:t xml:space="preserve">gmail.com, dayannacarvalho84@gmail.com, felkersomaiss@gmail.com, gabyfrp@live.com, raismara_ribeiro@hotmail.com </w:t>
      </w:r>
      <w:r w:rsidRPr="00E2658C">
        <w:rPr>
          <w:rFonts w:ascii="Times New Roman" w:hAnsi="Times New Roman" w:cs="Times New Roman"/>
          <w:sz w:val="16"/>
          <w:szCs w:val="16"/>
        </w:rPr>
        <w:t>&gt;</w:t>
      </w:r>
    </w:p>
    <w:p w14:paraId="1E882B2C" w14:textId="4727D168" w:rsidR="00BE2D47" w:rsidRPr="00EC1D61" w:rsidRDefault="00397C57" w:rsidP="00EC1D61">
      <w:pPr>
        <w:pStyle w:val="NormalWeb"/>
        <w:spacing w:after="120"/>
        <w:jc w:val="both"/>
        <w:rPr>
          <w:b/>
          <w:iCs/>
          <w:sz w:val="22"/>
          <w:szCs w:val="22"/>
        </w:rPr>
      </w:pPr>
      <w:r w:rsidRPr="00E2658C">
        <w:rPr>
          <w:b/>
          <w:iCs/>
          <w:sz w:val="22"/>
          <w:szCs w:val="22"/>
        </w:rPr>
        <w:t>Resumo:</w:t>
      </w:r>
      <w:r w:rsidRPr="00E2658C">
        <w:rPr>
          <w:iCs/>
          <w:sz w:val="22"/>
          <w:szCs w:val="22"/>
        </w:rPr>
        <w:t xml:space="preserve"> </w:t>
      </w:r>
      <w:r w:rsidR="00DF2C01" w:rsidRPr="00E2658C">
        <w:rPr>
          <w:bCs/>
          <w:iCs/>
          <w:sz w:val="22"/>
          <w:szCs w:val="22"/>
        </w:rPr>
        <w:t xml:space="preserve">Este trabalho tem o objetivo de expor a atual conjuntura do Instituto Federal de Educação Ciências e Tecnologia do Tocantins – IFTO - Campus Araguatins em relação à utilização de jogos didáticos pelos professores de Biologia nas diferentes séries do Ensino Médio, além de relatar a importância que tal metodologia pode ter para os alunos. A pesquisa foi realizada no IFTO - Campus Araguatins, que está localizado no povoado Santa Tereza </w:t>
      </w:r>
      <w:r w:rsidR="00014449">
        <w:rPr>
          <w:bCs/>
          <w:iCs/>
          <w:sz w:val="22"/>
          <w:szCs w:val="22"/>
        </w:rPr>
        <w:t xml:space="preserve">a </w:t>
      </w:r>
      <w:r w:rsidR="00DF2C01" w:rsidRPr="00E2658C">
        <w:rPr>
          <w:bCs/>
          <w:iCs/>
          <w:sz w:val="22"/>
          <w:szCs w:val="22"/>
        </w:rPr>
        <w:t xml:space="preserve">5 Km no munícipio de Araguatins – TO. </w:t>
      </w:r>
      <w:r w:rsidR="00AE771F">
        <w:rPr>
          <w:bCs/>
          <w:iCs/>
          <w:sz w:val="22"/>
          <w:szCs w:val="22"/>
        </w:rPr>
        <w:t xml:space="preserve">Esta </w:t>
      </w:r>
      <w:r w:rsidR="00DF2C01" w:rsidRPr="00E2658C">
        <w:rPr>
          <w:bCs/>
          <w:iCs/>
          <w:sz w:val="22"/>
          <w:szCs w:val="22"/>
        </w:rPr>
        <w:t xml:space="preserve">pesquisa </w:t>
      </w:r>
      <w:r w:rsidR="00AE771F">
        <w:rPr>
          <w:bCs/>
          <w:iCs/>
          <w:sz w:val="22"/>
          <w:szCs w:val="22"/>
        </w:rPr>
        <w:t xml:space="preserve">é </w:t>
      </w:r>
      <w:r w:rsidR="00DF2C01" w:rsidRPr="00E2658C">
        <w:rPr>
          <w:bCs/>
          <w:iCs/>
          <w:sz w:val="22"/>
          <w:szCs w:val="22"/>
        </w:rPr>
        <w:t xml:space="preserve">do tipo </w:t>
      </w:r>
      <w:proofErr w:type="spellStart"/>
      <w:r w:rsidR="00AE771F">
        <w:rPr>
          <w:bCs/>
          <w:iCs/>
          <w:sz w:val="22"/>
          <w:szCs w:val="22"/>
        </w:rPr>
        <w:t>quali</w:t>
      </w:r>
      <w:proofErr w:type="spellEnd"/>
      <w:r w:rsidR="00AE771F">
        <w:rPr>
          <w:bCs/>
          <w:iCs/>
          <w:sz w:val="22"/>
          <w:szCs w:val="22"/>
        </w:rPr>
        <w:t>-</w:t>
      </w:r>
      <w:r w:rsidR="00DF2C01" w:rsidRPr="00E2658C">
        <w:rPr>
          <w:bCs/>
          <w:iCs/>
          <w:sz w:val="22"/>
          <w:szCs w:val="22"/>
        </w:rPr>
        <w:t>quantitativa, feita por meio de questionários</w:t>
      </w:r>
      <w:r w:rsidR="00014449">
        <w:rPr>
          <w:bCs/>
          <w:iCs/>
          <w:sz w:val="22"/>
          <w:szCs w:val="22"/>
        </w:rPr>
        <w:t xml:space="preserve"> contendo questões abertas e fechadas</w:t>
      </w:r>
      <w:r w:rsidR="00DF2C01" w:rsidRPr="00E2658C">
        <w:rPr>
          <w:bCs/>
          <w:iCs/>
          <w:sz w:val="22"/>
          <w:szCs w:val="22"/>
        </w:rPr>
        <w:t xml:space="preserve">. </w:t>
      </w:r>
      <w:r w:rsidR="00794825">
        <w:rPr>
          <w:bCs/>
          <w:iCs/>
          <w:sz w:val="22"/>
          <w:szCs w:val="22"/>
        </w:rPr>
        <w:t>De acordo com a</w:t>
      </w:r>
      <w:r w:rsidR="00DF2C01" w:rsidRPr="00E2658C">
        <w:rPr>
          <w:bCs/>
          <w:iCs/>
          <w:sz w:val="22"/>
          <w:szCs w:val="22"/>
        </w:rPr>
        <w:t xml:space="preserve"> análise dos dados </w:t>
      </w:r>
      <w:r w:rsidR="00014449" w:rsidRPr="00E2658C">
        <w:rPr>
          <w:bCs/>
          <w:iCs/>
          <w:sz w:val="22"/>
          <w:szCs w:val="22"/>
        </w:rPr>
        <w:t>apresentados</w:t>
      </w:r>
      <w:r w:rsidR="00DF2C01" w:rsidRPr="00E2658C">
        <w:rPr>
          <w:bCs/>
          <w:iCs/>
          <w:sz w:val="22"/>
          <w:szCs w:val="22"/>
        </w:rPr>
        <w:t xml:space="preserve"> compreende-se</w:t>
      </w:r>
      <w:r w:rsidR="00794825">
        <w:rPr>
          <w:bCs/>
          <w:iCs/>
          <w:sz w:val="22"/>
          <w:szCs w:val="22"/>
        </w:rPr>
        <w:t xml:space="preserve"> </w:t>
      </w:r>
      <w:r w:rsidR="00794825" w:rsidRPr="007D134D">
        <w:rPr>
          <w:sz w:val="22"/>
        </w:rPr>
        <w:t xml:space="preserve">que a utilização de jogos didáticos </w:t>
      </w:r>
      <w:r w:rsidR="00794825">
        <w:rPr>
          <w:sz w:val="22"/>
        </w:rPr>
        <w:t xml:space="preserve">ainda são métodos poucos utilizados pelos professores, pois </w:t>
      </w:r>
      <w:r w:rsidR="00794825" w:rsidRPr="007D134D">
        <w:rPr>
          <w:sz w:val="22"/>
        </w:rPr>
        <w:t>nas turmas de 1º e 2 º</w:t>
      </w:r>
      <w:r w:rsidR="00794825">
        <w:rPr>
          <w:sz w:val="22"/>
        </w:rPr>
        <w:t xml:space="preserve"> série</w:t>
      </w:r>
      <w:r w:rsidR="00794825" w:rsidRPr="007D134D">
        <w:rPr>
          <w:sz w:val="22"/>
        </w:rPr>
        <w:t xml:space="preserve"> são métodos de aprendizagem não utilizados pelos docente</w:t>
      </w:r>
      <w:r w:rsidR="00794825">
        <w:rPr>
          <w:sz w:val="22"/>
        </w:rPr>
        <w:t xml:space="preserve">s. </w:t>
      </w:r>
      <w:r w:rsidR="00794825">
        <w:rPr>
          <w:sz w:val="22"/>
        </w:rPr>
        <w:t>Porém, os discentes da 3º série</w:t>
      </w:r>
      <w:r w:rsidR="00794825" w:rsidRPr="007D134D">
        <w:rPr>
          <w:sz w:val="22"/>
        </w:rPr>
        <w:t xml:space="preserve"> tiveram professores que no final do conteúdo lhe aplicavam jogos didáticos</w:t>
      </w:r>
      <w:r w:rsidR="00794825">
        <w:rPr>
          <w:sz w:val="22"/>
        </w:rPr>
        <w:t xml:space="preserve"> como metodologia didática</w:t>
      </w:r>
      <w:r w:rsidR="00794825">
        <w:rPr>
          <w:sz w:val="22"/>
        </w:rPr>
        <w:t>.</w:t>
      </w:r>
      <w:r w:rsidR="00794825" w:rsidRPr="007D134D">
        <w:rPr>
          <w:sz w:val="22"/>
        </w:rPr>
        <w:t xml:space="preserve"> </w:t>
      </w:r>
      <w:r w:rsidR="00DF2C01" w:rsidRPr="00E2658C">
        <w:rPr>
          <w:bCs/>
          <w:iCs/>
          <w:sz w:val="22"/>
          <w:szCs w:val="22"/>
        </w:rPr>
        <w:t xml:space="preserve">Espera-se que por meio dos resultados obtidos nessa pesquisa, fique evidente a importância da inclusão dos jogos didáticos nas aulas de </w:t>
      </w:r>
      <w:r w:rsidR="008A63A7">
        <w:rPr>
          <w:bCs/>
          <w:iCs/>
          <w:sz w:val="22"/>
          <w:szCs w:val="22"/>
        </w:rPr>
        <w:t>B</w:t>
      </w:r>
      <w:r w:rsidR="00DF2C01" w:rsidRPr="00E2658C">
        <w:rPr>
          <w:bCs/>
          <w:iCs/>
          <w:sz w:val="22"/>
          <w:szCs w:val="22"/>
        </w:rPr>
        <w:t>iologia, por ser uma disciplina científica e complexa, esse recurso facilita a compreensão da sua linguagem científica, conceitos e process</w:t>
      </w:r>
      <w:bookmarkStart w:id="0" w:name="_GoBack"/>
      <w:bookmarkEnd w:id="0"/>
      <w:r w:rsidR="00DF2C01" w:rsidRPr="00E2658C">
        <w:rPr>
          <w:bCs/>
          <w:iCs/>
          <w:sz w:val="22"/>
          <w:szCs w:val="22"/>
        </w:rPr>
        <w:t>os.</w:t>
      </w:r>
    </w:p>
    <w:p w14:paraId="68ECEDC1" w14:textId="5B3F79AC" w:rsidR="00BE2D47" w:rsidRPr="00E2658C" w:rsidRDefault="00397C57" w:rsidP="00690FAB">
      <w:pPr>
        <w:pStyle w:val="Standard"/>
        <w:jc w:val="both"/>
        <w:rPr>
          <w:rFonts w:ascii="Times New Roman" w:hAnsi="Times New Roman" w:cs="Times New Roman"/>
        </w:rPr>
      </w:pPr>
      <w:r w:rsidRPr="00E2658C">
        <w:rPr>
          <w:rFonts w:ascii="Times New Roman" w:hAnsi="Times New Roman" w:cs="Times New Roman"/>
          <w:b/>
          <w:bCs/>
          <w:szCs w:val="22"/>
        </w:rPr>
        <w:t xml:space="preserve">Palavras–chave: </w:t>
      </w:r>
      <w:r w:rsidR="00DF2C01" w:rsidRPr="00E2658C">
        <w:rPr>
          <w:rFonts w:ascii="Times New Roman" w:hAnsi="Times New Roman" w:cs="Times New Roman"/>
          <w:szCs w:val="22"/>
        </w:rPr>
        <w:t>educação, ensino de biologia, jogos, tecnologia</w:t>
      </w:r>
    </w:p>
    <w:p w14:paraId="6469FCD9" w14:textId="77777777" w:rsidR="00BE2D47" w:rsidRPr="00E2658C" w:rsidRDefault="00397C57">
      <w:pPr>
        <w:pStyle w:val="NormalWeb"/>
        <w:spacing w:before="480" w:after="120" w:line="360" w:lineRule="auto"/>
        <w:rPr>
          <w:b/>
          <w:sz w:val="22"/>
          <w:szCs w:val="22"/>
        </w:rPr>
      </w:pPr>
      <w:r w:rsidRPr="00E2658C">
        <w:rPr>
          <w:b/>
          <w:sz w:val="22"/>
          <w:szCs w:val="22"/>
        </w:rPr>
        <w:t>1 INTRODUÇÃO</w:t>
      </w:r>
    </w:p>
    <w:p w14:paraId="12E76EDB" w14:textId="3B328FED" w:rsidR="00DF2C01" w:rsidRPr="00E2658C" w:rsidRDefault="00DF2C01" w:rsidP="00690FAB">
      <w:pPr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E2658C">
        <w:rPr>
          <w:rFonts w:ascii="Times New Roman" w:hAnsi="Times New Roman"/>
          <w:sz w:val="22"/>
        </w:rPr>
        <w:t>Em salas de aula</w:t>
      </w:r>
      <w:r w:rsidR="0040326C" w:rsidRPr="00E2658C">
        <w:rPr>
          <w:rFonts w:ascii="Times New Roman" w:hAnsi="Times New Roman"/>
          <w:sz w:val="22"/>
        </w:rPr>
        <w:t>,</w:t>
      </w:r>
      <w:r w:rsidRPr="00E2658C">
        <w:rPr>
          <w:rFonts w:ascii="Times New Roman" w:hAnsi="Times New Roman"/>
          <w:sz w:val="22"/>
        </w:rPr>
        <w:t xml:space="preserve"> para facilitar o ensino aos alunos, os professores podem fazer uso de várias metodologias. Metodologias essas que se dispõe a serem realizadas por um vasto tipo de recursos, tais como aula expositiva (sendo </w:t>
      </w:r>
      <w:proofErr w:type="spellStart"/>
      <w:r w:rsidRPr="00E2658C">
        <w:rPr>
          <w:rFonts w:ascii="Times New Roman" w:hAnsi="Times New Roman"/>
          <w:sz w:val="22"/>
        </w:rPr>
        <w:t>est</w:t>
      </w:r>
      <w:r w:rsidR="008A63A7">
        <w:rPr>
          <w:rFonts w:ascii="Times New Roman" w:hAnsi="Times New Roman"/>
          <w:sz w:val="22"/>
        </w:rPr>
        <w:t>a</w:t>
      </w:r>
      <w:proofErr w:type="spellEnd"/>
      <w:r w:rsidRPr="00E2658C">
        <w:rPr>
          <w:rFonts w:ascii="Times New Roman" w:hAnsi="Times New Roman"/>
          <w:sz w:val="22"/>
        </w:rPr>
        <w:t xml:space="preserve"> a mais simples e mais basal de todas), práticas de campo (ou aulas extraclasse), modelos didáticos, jogos didáticos e vários outros. Todos esses tipos de metodologia devem vir a sala de aula com o intuito de cativar a atenção dos alunos a buscar conhecer o assunto, proposto em sala, pela disciplina específica.</w:t>
      </w:r>
    </w:p>
    <w:p w14:paraId="77961969" w14:textId="520F4E9C" w:rsidR="00221EDE" w:rsidRPr="00E2658C" w:rsidRDefault="00221EDE" w:rsidP="00690FAB">
      <w:pPr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E2658C">
        <w:rPr>
          <w:rFonts w:ascii="Times New Roman" w:hAnsi="Times New Roman"/>
          <w:sz w:val="22"/>
        </w:rPr>
        <w:t>Os jogos didáticos ou jogos educativos</w:t>
      </w:r>
      <w:r w:rsidR="00CF0662">
        <w:rPr>
          <w:rFonts w:ascii="Times New Roman" w:hAnsi="Times New Roman"/>
          <w:sz w:val="22"/>
        </w:rPr>
        <w:t>,</w:t>
      </w:r>
      <w:r w:rsidRPr="00E2658C">
        <w:rPr>
          <w:rFonts w:ascii="Times New Roman" w:hAnsi="Times New Roman"/>
          <w:sz w:val="22"/>
        </w:rPr>
        <w:t xml:space="preserve"> surgiram no século XVI com o objetivo de facilitar</w:t>
      </w:r>
      <w:r w:rsidR="0029670C">
        <w:rPr>
          <w:rFonts w:ascii="Times New Roman" w:hAnsi="Times New Roman"/>
          <w:sz w:val="22"/>
        </w:rPr>
        <w:t xml:space="preserve"> e auxiliar</w:t>
      </w:r>
      <w:r w:rsidRPr="00E2658C">
        <w:rPr>
          <w:rFonts w:ascii="Times New Roman" w:hAnsi="Times New Roman"/>
          <w:sz w:val="22"/>
        </w:rPr>
        <w:t xml:space="preserve"> o ensino</w:t>
      </w:r>
      <w:r w:rsidR="00CF0662">
        <w:rPr>
          <w:rFonts w:ascii="Times New Roman" w:hAnsi="Times New Roman"/>
          <w:sz w:val="22"/>
        </w:rPr>
        <w:t>,</w:t>
      </w:r>
      <w:r w:rsidRPr="00E2658C">
        <w:rPr>
          <w:rFonts w:ascii="Times New Roman" w:hAnsi="Times New Roman"/>
          <w:sz w:val="22"/>
        </w:rPr>
        <w:t xml:space="preserve"> visando</w:t>
      </w:r>
      <w:r w:rsidR="0029670C">
        <w:rPr>
          <w:rFonts w:ascii="Times New Roman" w:hAnsi="Times New Roman"/>
          <w:sz w:val="22"/>
        </w:rPr>
        <w:t xml:space="preserve"> motivar os alunos para a</w:t>
      </w:r>
      <w:r w:rsidRPr="00E2658C">
        <w:rPr>
          <w:rFonts w:ascii="Times New Roman" w:hAnsi="Times New Roman"/>
          <w:sz w:val="22"/>
        </w:rPr>
        <w:t xml:space="preserve"> obtenção de conhecimentos</w:t>
      </w:r>
      <w:r w:rsidR="00CA0CBF">
        <w:rPr>
          <w:rFonts w:ascii="Times New Roman" w:hAnsi="Times New Roman"/>
          <w:sz w:val="22"/>
        </w:rPr>
        <w:t xml:space="preserve"> e aquisição de informações através do lúdico</w:t>
      </w:r>
      <w:r w:rsidRPr="00E2658C">
        <w:rPr>
          <w:rFonts w:ascii="Times New Roman" w:hAnsi="Times New Roman"/>
          <w:sz w:val="22"/>
        </w:rPr>
        <w:t>.</w:t>
      </w:r>
      <w:r w:rsidR="0029670C">
        <w:rPr>
          <w:rFonts w:ascii="Times New Roman" w:hAnsi="Times New Roman"/>
          <w:sz w:val="22"/>
        </w:rPr>
        <w:t xml:space="preserve"> É utilizado para melhorar o desempenho e absorção dos conteúdos, sendo considerado uma atividade importante para ter</w:t>
      </w:r>
      <w:r w:rsidRPr="00E2658C">
        <w:rPr>
          <w:rFonts w:ascii="Times New Roman" w:hAnsi="Times New Roman"/>
          <w:sz w:val="22"/>
        </w:rPr>
        <w:t xml:space="preserve"> liberdade,</w:t>
      </w:r>
      <w:r w:rsidR="0029670C">
        <w:rPr>
          <w:rFonts w:ascii="Times New Roman" w:hAnsi="Times New Roman"/>
          <w:sz w:val="22"/>
        </w:rPr>
        <w:t xml:space="preserve"> se responsabilizar pelos atos, ter autodisciplina</w:t>
      </w:r>
      <w:r w:rsidRPr="00E2658C">
        <w:rPr>
          <w:rFonts w:ascii="Times New Roman" w:hAnsi="Times New Roman"/>
          <w:sz w:val="22"/>
        </w:rPr>
        <w:t xml:space="preserve">, </w:t>
      </w:r>
      <w:r w:rsidR="00CA0CBF">
        <w:rPr>
          <w:rFonts w:ascii="Times New Roman" w:hAnsi="Times New Roman"/>
          <w:sz w:val="22"/>
        </w:rPr>
        <w:t xml:space="preserve">ter autonomia que são </w:t>
      </w:r>
      <w:r w:rsidRPr="00E2658C">
        <w:rPr>
          <w:rFonts w:ascii="Times New Roman" w:hAnsi="Times New Roman"/>
          <w:sz w:val="22"/>
        </w:rPr>
        <w:t>processos educativos</w:t>
      </w:r>
      <w:r w:rsidR="00CA0CBF">
        <w:rPr>
          <w:rFonts w:ascii="Times New Roman" w:hAnsi="Times New Roman"/>
          <w:sz w:val="22"/>
        </w:rPr>
        <w:t xml:space="preserve"> importantes na educação</w:t>
      </w:r>
      <w:r w:rsidRPr="00E2658C">
        <w:rPr>
          <w:rFonts w:ascii="Times New Roman" w:hAnsi="Times New Roman"/>
          <w:sz w:val="22"/>
        </w:rPr>
        <w:t xml:space="preserve"> (PEREIRA, 2013).</w:t>
      </w:r>
    </w:p>
    <w:p w14:paraId="1C95E22E" w14:textId="56CA7405" w:rsidR="00221EDE" w:rsidRPr="00E2658C" w:rsidRDefault="00221EDE" w:rsidP="00690FAB">
      <w:pPr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E2658C">
        <w:rPr>
          <w:rFonts w:ascii="Times New Roman" w:hAnsi="Times New Roman"/>
          <w:sz w:val="22"/>
        </w:rPr>
        <w:t>Os jogos didáticos são vistos como um recurso inovador, pois além de, no decorrer de sua execução, expor conhecimentos e também testar saberes dos alunos esses tipos de jogos</w:t>
      </w:r>
      <w:r w:rsidR="00CF0662">
        <w:rPr>
          <w:rFonts w:ascii="Times New Roman" w:hAnsi="Times New Roman"/>
          <w:sz w:val="22"/>
        </w:rPr>
        <w:t>,</w:t>
      </w:r>
      <w:r w:rsidRPr="00E2658C">
        <w:rPr>
          <w:rFonts w:ascii="Times New Roman" w:hAnsi="Times New Roman"/>
          <w:sz w:val="22"/>
        </w:rPr>
        <w:t xml:space="preserve"> dinamizam a aula, tornando-a bem longe de ser enfadonha para os alunos, além de preencherem lacunas que se fazem no decorrer da transmissão de conhecimentos (CAMPOS</w:t>
      </w:r>
      <w:r w:rsidR="00922F08">
        <w:rPr>
          <w:rFonts w:ascii="Times New Roman" w:hAnsi="Times New Roman"/>
          <w:sz w:val="22"/>
        </w:rPr>
        <w:t xml:space="preserve"> et al.,</w:t>
      </w:r>
      <w:r w:rsidRPr="00E2658C">
        <w:rPr>
          <w:rFonts w:ascii="Times New Roman" w:hAnsi="Times New Roman"/>
          <w:sz w:val="22"/>
        </w:rPr>
        <w:t xml:space="preserve"> 2003).</w:t>
      </w:r>
    </w:p>
    <w:p w14:paraId="37A1A1A6" w14:textId="41BD9862" w:rsidR="00221EDE" w:rsidRPr="00E2658C" w:rsidRDefault="00922F08" w:rsidP="00690FAB">
      <w:pPr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Para </w:t>
      </w:r>
      <w:proofErr w:type="spellStart"/>
      <w:r>
        <w:rPr>
          <w:rFonts w:ascii="Times New Roman" w:hAnsi="Times New Roman"/>
          <w:sz w:val="22"/>
        </w:rPr>
        <w:t>Panosso</w:t>
      </w:r>
      <w:proofErr w:type="spellEnd"/>
      <w:r>
        <w:rPr>
          <w:rFonts w:ascii="Times New Roman" w:hAnsi="Times New Roman"/>
          <w:sz w:val="22"/>
        </w:rPr>
        <w:t xml:space="preserve"> et al. (2015) esses </w:t>
      </w:r>
      <w:r w:rsidR="00221EDE" w:rsidRPr="00E2658C">
        <w:rPr>
          <w:rFonts w:ascii="Times New Roman" w:hAnsi="Times New Roman"/>
          <w:sz w:val="22"/>
        </w:rPr>
        <w:t>jogos didáticos fornecem ao aluno a capacidade de resolver e solucionar problemas;</w:t>
      </w:r>
      <w:r w:rsidR="00320A26">
        <w:rPr>
          <w:rFonts w:ascii="Times New Roman" w:hAnsi="Times New Roman"/>
          <w:sz w:val="22"/>
        </w:rPr>
        <w:t xml:space="preserve"> o controle do</w:t>
      </w:r>
      <w:r w:rsidR="00221EDE" w:rsidRPr="00E2658C">
        <w:rPr>
          <w:rFonts w:ascii="Times New Roman" w:hAnsi="Times New Roman"/>
          <w:sz w:val="22"/>
        </w:rPr>
        <w:t xml:space="preserve"> estímulo; e controle instrucional. Desta forma esse tipo de </w:t>
      </w:r>
      <w:r w:rsidR="00221EDE" w:rsidRPr="00E2658C">
        <w:rPr>
          <w:rFonts w:ascii="Times New Roman" w:hAnsi="Times New Roman"/>
          <w:sz w:val="22"/>
        </w:rPr>
        <w:lastRenderedPageBreak/>
        <w:t>metodologia torna</w:t>
      </w:r>
      <w:r w:rsidR="008A63A7">
        <w:rPr>
          <w:rFonts w:ascii="Times New Roman" w:hAnsi="Times New Roman"/>
          <w:sz w:val="22"/>
        </w:rPr>
        <w:t>-se</w:t>
      </w:r>
      <w:r w:rsidR="00221EDE" w:rsidRPr="00E2658C">
        <w:rPr>
          <w:rFonts w:ascii="Times New Roman" w:hAnsi="Times New Roman"/>
          <w:sz w:val="22"/>
        </w:rPr>
        <w:t xml:space="preserve"> de extrema importância, pois motiva os alunos </w:t>
      </w:r>
      <w:r w:rsidR="00320A26">
        <w:rPr>
          <w:rFonts w:ascii="Times New Roman" w:hAnsi="Times New Roman"/>
          <w:sz w:val="22"/>
        </w:rPr>
        <w:t xml:space="preserve">a </w:t>
      </w:r>
      <w:r w:rsidR="00221EDE" w:rsidRPr="00E2658C">
        <w:rPr>
          <w:rFonts w:ascii="Times New Roman" w:hAnsi="Times New Roman"/>
          <w:sz w:val="22"/>
        </w:rPr>
        <w:t>buscar o conteúdo de forma dinamizada e até contextualizada</w:t>
      </w:r>
      <w:r>
        <w:rPr>
          <w:rFonts w:ascii="Times New Roman" w:hAnsi="Times New Roman"/>
          <w:sz w:val="22"/>
        </w:rPr>
        <w:t>.</w:t>
      </w:r>
    </w:p>
    <w:p w14:paraId="045781E4" w14:textId="72197C82" w:rsidR="00DF2C01" w:rsidRPr="00E2658C" w:rsidRDefault="00DF2C01" w:rsidP="00690FAB">
      <w:pPr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E2658C">
        <w:rPr>
          <w:rFonts w:ascii="Times New Roman" w:hAnsi="Times New Roman"/>
          <w:sz w:val="22"/>
        </w:rPr>
        <w:t>Para o ensino da Biologia</w:t>
      </w:r>
      <w:r w:rsidR="00CF0662">
        <w:rPr>
          <w:rFonts w:ascii="Times New Roman" w:hAnsi="Times New Roman"/>
          <w:sz w:val="22"/>
        </w:rPr>
        <w:t>,</w:t>
      </w:r>
      <w:r w:rsidRPr="00E2658C">
        <w:rPr>
          <w:rFonts w:ascii="Times New Roman" w:hAnsi="Times New Roman"/>
          <w:sz w:val="22"/>
        </w:rPr>
        <w:t xml:space="preserve"> vários profissionais desta área procuraram utilizar jogos didáticos e estes relatam que o aprendizado, extraído, torna</w:t>
      </w:r>
      <w:r w:rsidR="008A63A7">
        <w:rPr>
          <w:rFonts w:ascii="Times New Roman" w:hAnsi="Times New Roman"/>
          <w:sz w:val="22"/>
        </w:rPr>
        <w:t>-se</w:t>
      </w:r>
      <w:r w:rsidRPr="00E2658C">
        <w:rPr>
          <w:rFonts w:ascii="Times New Roman" w:hAnsi="Times New Roman"/>
          <w:sz w:val="22"/>
        </w:rPr>
        <w:t xml:space="preserve"> diferenciado de forma positiva para os alunos (P</w:t>
      </w:r>
      <w:r w:rsidR="00922F08">
        <w:rPr>
          <w:rFonts w:ascii="Times New Roman" w:hAnsi="Times New Roman"/>
          <w:sz w:val="22"/>
        </w:rPr>
        <w:t>ANOSSO et al.,</w:t>
      </w:r>
      <w:r w:rsidRPr="00E2658C">
        <w:rPr>
          <w:rFonts w:ascii="Times New Roman" w:hAnsi="Times New Roman"/>
          <w:sz w:val="22"/>
        </w:rPr>
        <w:t xml:space="preserve"> 2015).</w:t>
      </w:r>
    </w:p>
    <w:p w14:paraId="2C1EBB9B" w14:textId="05670F2D" w:rsidR="00DF2C01" w:rsidRPr="00E2658C" w:rsidRDefault="00DF2C01" w:rsidP="00690FAB">
      <w:pPr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E2658C">
        <w:rPr>
          <w:rFonts w:ascii="Times New Roman" w:hAnsi="Times New Roman"/>
          <w:sz w:val="22"/>
        </w:rPr>
        <w:t xml:space="preserve">Portanto, com isto, este trabalho tem o objetivo de expor a atual conjuntura do Instituto Federal de Educação Ciências e Tecnologia do Tocantins – IFTO - </w:t>
      </w:r>
      <w:r w:rsidRPr="00E2658C">
        <w:rPr>
          <w:rFonts w:ascii="Times New Roman" w:hAnsi="Times New Roman"/>
          <w:i/>
          <w:sz w:val="22"/>
        </w:rPr>
        <w:t>Campus</w:t>
      </w:r>
      <w:r w:rsidRPr="00E2658C">
        <w:rPr>
          <w:rFonts w:ascii="Times New Roman" w:hAnsi="Times New Roman"/>
          <w:sz w:val="22"/>
        </w:rPr>
        <w:t xml:space="preserve"> Araguatins em relação à utilização de jogos didáticos pelos professores de Biologia nas diferentes séries do Ensino Médio, além de relatar a importância que tal metodologia pode ter para os alunos. </w:t>
      </w:r>
    </w:p>
    <w:p w14:paraId="5259C8D3" w14:textId="77777777" w:rsidR="00BE2D47" w:rsidRPr="00E2658C" w:rsidRDefault="00397C57" w:rsidP="00E2658C">
      <w:pPr>
        <w:pStyle w:val="NormalWeb"/>
        <w:spacing w:after="120" w:line="360" w:lineRule="auto"/>
      </w:pPr>
      <w:proofErr w:type="gramStart"/>
      <w:r w:rsidRPr="00E2658C">
        <w:rPr>
          <w:b/>
        </w:rPr>
        <w:t xml:space="preserve">2 </w:t>
      </w:r>
      <w:r w:rsidRPr="00E2658C">
        <w:rPr>
          <w:b/>
          <w:sz w:val="22"/>
          <w:szCs w:val="22"/>
        </w:rPr>
        <w:t xml:space="preserve"> METODOLOGIA</w:t>
      </w:r>
      <w:proofErr w:type="gramEnd"/>
    </w:p>
    <w:p w14:paraId="7337EC11" w14:textId="6D015AAC" w:rsidR="00DF2C01" w:rsidRPr="00E2658C" w:rsidRDefault="00DF2C01" w:rsidP="00690FAB">
      <w:pPr>
        <w:spacing w:before="120" w:after="120" w:line="360" w:lineRule="auto"/>
        <w:ind w:firstLine="709"/>
        <w:jc w:val="both"/>
        <w:rPr>
          <w:rFonts w:ascii="Times New Roman" w:hAnsi="Times New Roman"/>
          <w:color w:val="000000" w:themeColor="text1"/>
          <w:sz w:val="22"/>
        </w:rPr>
      </w:pPr>
      <w:r w:rsidRPr="00E2658C">
        <w:rPr>
          <w:rFonts w:ascii="Times New Roman" w:hAnsi="Times New Roman"/>
          <w:sz w:val="22"/>
        </w:rPr>
        <w:t xml:space="preserve">A pesquisa foi realizada </w:t>
      </w:r>
      <w:r w:rsidR="00CB08C6">
        <w:rPr>
          <w:rFonts w:ascii="Times New Roman" w:hAnsi="Times New Roman"/>
          <w:sz w:val="22"/>
        </w:rPr>
        <w:t>com os discentes do ensino médio d</w:t>
      </w:r>
      <w:r w:rsidRPr="00E2658C">
        <w:rPr>
          <w:rFonts w:ascii="Times New Roman" w:hAnsi="Times New Roman"/>
          <w:sz w:val="22"/>
        </w:rPr>
        <w:t xml:space="preserve">o IFTO - </w:t>
      </w:r>
      <w:r w:rsidRPr="00E2658C">
        <w:rPr>
          <w:rFonts w:ascii="Times New Roman" w:hAnsi="Times New Roman"/>
          <w:i/>
          <w:sz w:val="22"/>
        </w:rPr>
        <w:t>Campus</w:t>
      </w:r>
      <w:r w:rsidRPr="00E2658C">
        <w:rPr>
          <w:rFonts w:ascii="Times New Roman" w:hAnsi="Times New Roman"/>
          <w:sz w:val="22"/>
        </w:rPr>
        <w:t xml:space="preserve"> Araguatins, que está localizado n</w:t>
      </w:r>
      <w:r w:rsidR="00A01478" w:rsidRPr="00E2658C">
        <w:rPr>
          <w:rFonts w:ascii="Times New Roman" w:hAnsi="Times New Roman"/>
          <w:sz w:val="22"/>
        </w:rPr>
        <w:t>o</w:t>
      </w:r>
      <w:r w:rsidRPr="00E2658C">
        <w:rPr>
          <w:rFonts w:ascii="Times New Roman" w:hAnsi="Times New Roman"/>
          <w:sz w:val="22"/>
        </w:rPr>
        <w:t xml:space="preserve"> povoado Santa Tereza</w:t>
      </w:r>
      <w:r w:rsidR="008A63A7">
        <w:rPr>
          <w:rFonts w:ascii="Times New Roman" w:hAnsi="Times New Roman"/>
          <w:sz w:val="22"/>
        </w:rPr>
        <w:t xml:space="preserve"> a</w:t>
      </w:r>
      <w:r w:rsidRPr="00E2658C">
        <w:rPr>
          <w:rFonts w:ascii="Times New Roman" w:hAnsi="Times New Roman"/>
          <w:sz w:val="22"/>
        </w:rPr>
        <w:t xml:space="preserve"> 5 K</w:t>
      </w:r>
      <w:r w:rsidR="00A01478" w:rsidRPr="00E2658C">
        <w:rPr>
          <w:rFonts w:ascii="Times New Roman" w:hAnsi="Times New Roman"/>
          <w:sz w:val="22"/>
        </w:rPr>
        <w:t>m n</w:t>
      </w:r>
      <w:r w:rsidRPr="00E2658C">
        <w:rPr>
          <w:rFonts w:ascii="Times New Roman" w:hAnsi="Times New Roman"/>
          <w:sz w:val="22"/>
        </w:rPr>
        <w:t>o munícipio de Araguatins – TO</w:t>
      </w:r>
      <w:r w:rsidR="00CB08C6">
        <w:rPr>
          <w:rFonts w:ascii="Times New Roman" w:hAnsi="Times New Roman"/>
          <w:sz w:val="22"/>
        </w:rPr>
        <w:t>, possuindo o ensino médio integrado ao técnico em agropecuária e técnico em redes de computadores</w:t>
      </w:r>
      <w:r w:rsidRPr="00E2658C">
        <w:rPr>
          <w:rFonts w:ascii="Times New Roman" w:hAnsi="Times New Roman"/>
          <w:sz w:val="22"/>
        </w:rPr>
        <w:t xml:space="preserve">. </w:t>
      </w:r>
      <w:r w:rsidR="00931BEE">
        <w:rPr>
          <w:rFonts w:ascii="Times New Roman" w:hAnsi="Times New Roman"/>
          <w:sz w:val="22"/>
        </w:rPr>
        <w:t>Esta</w:t>
      </w:r>
      <w:r w:rsidRPr="00E2658C">
        <w:rPr>
          <w:rFonts w:ascii="Times New Roman" w:hAnsi="Times New Roman"/>
          <w:sz w:val="22"/>
        </w:rPr>
        <w:t xml:space="preserve"> pesquisa</w:t>
      </w:r>
      <w:r w:rsidR="00931BEE">
        <w:rPr>
          <w:rFonts w:ascii="Times New Roman" w:hAnsi="Times New Roman"/>
          <w:sz w:val="22"/>
        </w:rPr>
        <w:t xml:space="preserve"> é</w:t>
      </w:r>
      <w:r w:rsidRPr="00E2658C">
        <w:rPr>
          <w:rFonts w:ascii="Times New Roman" w:hAnsi="Times New Roman"/>
          <w:sz w:val="22"/>
        </w:rPr>
        <w:t xml:space="preserve"> </w:t>
      </w:r>
      <w:r w:rsidR="00931BEE">
        <w:rPr>
          <w:rFonts w:ascii="Times New Roman" w:hAnsi="Times New Roman"/>
          <w:sz w:val="22"/>
        </w:rPr>
        <w:t xml:space="preserve">considerada conforme Lakatos e Marconi (2003) </w:t>
      </w:r>
      <w:r w:rsidRPr="00E2658C">
        <w:rPr>
          <w:rFonts w:ascii="Times New Roman" w:hAnsi="Times New Roman"/>
          <w:sz w:val="22"/>
        </w:rPr>
        <w:t xml:space="preserve">do tipo </w:t>
      </w:r>
      <w:proofErr w:type="spellStart"/>
      <w:r w:rsidR="00233EF8">
        <w:rPr>
          <w:rFonts w:ascii="Times New Roman" w:hAnsi="Times New Roman"/>
          <w:sz w:val="22"/>
        </w:rPr>
        <w:t>quali</w:t>
      </w:r>
      <w:proofErr w:type="spellEnd"/>
      <w:r w:rsidR="00233EF8">
        <w:rPr>
          <w:rFonts w:ascii="Times New Roman" w:hAnsi="Times New Roman"/>
          <w:sz w:val="22"/>
        </w:rPr>
        <w:t>-</w:t>
      </w:r>
      <w:r w:rsidRPr="00E2658C">
        <w:rPr>
          <w:rFonts w:ascii="Times New Roman" w:hAnsi="Times New Roman"/>
          <w:sz w:val="22"/>
        </w:rPr>
        <w:t xml:space="preserve">quantitativa, </w:t>
      </w:r>
      <w:r w:rsidRPr="00E2658C">
        <w:rPr>
          <w:rFonts w:ascii="Times New Roman" w:hAnsi="Times New Roman"/>
          <w:color w:val="000000" w:themeColor="text1"/>
          <w:sz w:val="22"/>
        </w:rPr>
        <w:t>pois se buscou quantificar os dados e qualifica-los, por meio de investigações de forma mais aprofundada.</w:t>
      </w:r>
    </w:p>
    <w:p w14:paraId="43683A97" w14:textId="725E7ED7" w:rsidR="00DF2C01" w:rsidRPr="00E2658C" w:rsidRDefault="00CB08C6" w:rsidP="00690FAB">
      <w:pPr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Os question</w:t>
      </w:r>
      <w:r w:rsidR="00DF2C01" w:rsidRPr="00E2658C">
        <w:rPr>
          <w:rFonts w:ascii="Times New Roman" w:hAnsi="Times New Roman"/>
          <w:sz w:val="22"/>
        </w:rPr>
        <w:t>ários</w:t>
      </w:r>
      <w:r>
        <w:rPr>
          <w:rFonts w:ascii="Times New Roman" w:hAnsi="Times New Roman"/>
          <w:sz w:val="22"/>
        </w:rPr>
        <w:t xml:space="preserve"> </w:t>
      </w:r>
      <w:r w:rsidR="00DF2C01" w:rsidRPr="00E2658C">
        <w:rPr>
          <w:rFonts w:ascii="Times New Roman" w:hAnsi="Times New Roman"/>
          <w:sz w:val="22"/>
        </w:rPr>
        <w:t>fo</w:t>
      </w:r>
      <w:r w:rsidR="00320A26">
        <w:rPr>
          <w:rFonts w:ascii="Times New Roman" w:hAnsi="Times New Roman"/>
          <w:sz w:val="22"/>
        </w:rPr>
        <w:t>ram</w:t>
      </w:r>
      <w:r w:rsidR="00DF2C01" w:rsidRPr="00E2658C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aplicado</w:t>
      </w:r>
      <w:r w:rsidR="00320A26">
        <w:rPr>
          <w:rFonts w:ascii="Times New Roman" w:hAnsi="Times New Roman"/>
          <w:sz w:val="22"/>
        </w:rPr>
        <w:t>s</w:t>
      </w:r>
      <w:r w:rsidR="00DF2C01" w:rsidRPr="00E2658C">
        <w:rPr>
          <w:rFonts w:ascii="Times New Roman" w:hAnsi="Times New Roman"/>
          <w:sz w:val="22"/>
        </w:rPr>
        <w:t xml:space="preserve"> </w:t>
      </w:r>
      <w:r w:rsidR="00320A26">
        <w:rPr>
          <w:rFonts w:ascii="Times New Roman" w:hAnsi="Times New Roman"/>
          <w:sz w:val="22"/>
        </w:rPr>
        <w:t>a</w:t>
      </w:r>
      <w:r>
        <w:rPr>
          <w:rFonts w:ascii="Times New Roman" w:hAnsi="Times New Roman"/>
          <w:sz w:val="22"/>
        </w:rPr>
        <w:t xml:space="preserve"> </w:t>
      </w:r>
      <w:r w:rsidR="00DF2C01" w:rsidRPr="00E2658C">
        <w:rPr>
          <w:rFonts w:ascii="Times New Roman" w:hAnsi="Times New Roman"/>
          <w:sz w:val="22"/>
        </w:rPr>
        <w:t xml:space="preserve">30 </w:t>
      </w:r>
      <w:r w:rsidR="00320A26">
        <w:rPr>
          <w:rFonts w:ascii="Times New Roman" w:hAnsi="Times New Roman"/>
          <w:sz w:val="22"/>
        </w:rPr>
        <w:t>alunos</w:t>
      </w:r>
      <w:r w:rsidR="00DF2C01" w:rsidRPr="00E2658C">
        <w:rPr>
          <w:rFonts w:ascii="Times New Roman" w:hAnsi="Times New Roman"/>
          <w:sz w:val="22"/>
        </w:rPr>
        <w:t xml:space="preserve"> do ensino médio da instituição </w:t>
      </w:r>
      <w:r>
        <w:rPr>
          <w:rFonts w:ascii="Times New Roman" w:hAnsi="Times New Roman"/>
          <w:sz w:val="22"/>
        </w:rPr>
        <w:t>supra</w:t>
      </w:r>
      <w:r w:rsidR="00DF2C01" w:rsidRPr="00E2658C">
        <w:rPr>
          <w:rFonts w:ascii="Times New Roman" w:hAnsi="Times New Roman"/>
          <w:sz w:val="22"/>
        </w:rPr>
        <w:t>citada,</w:t>
      </w:r>
      <w:r>
        <w:rPr>
          <w:rFonts w:ascii="Times New Roman" w:hAnsi="Times New Roman"/>
          <w:sz w:val="22"/>
        </w:rPr>
        <w:t xml:space="preserve"> sendo </w:t>
      </w:r>
      <w:r w:rsidR="00320A26">
        <w:rPr>
          <w:rFonts w:ascii="Times New Roman" w:hAnsi="Times New Roman"/>
          <w:sz w:val="22"/>
        </w:rPr>
        <w:t>entregue de forma dividida para</w:t>
      </w:r>
      <w:r w:rsidR="00DF2C01" w:rsidRPr="00E2658C">
        <w:rPr>
          <w:rFonts w:ascii="Times New Roman" w:hAnsi="Times New Roman"/>
          <w:sz w:val="22"/>
        </w:rPr>
        <w:t xml:space="preserve"> 10 alunos do primeiro ano, 10 alunos do segundo ano e 10 alunos do terceiro ano do Ensino Médio. A identificação dos alunos para o questionário deu</w:t>
      </w:r>
      <w:r w:rsidR="008A63A7">
        <w:rPr>
          <w:rFonts w:ascii="Times New Roman" w:hAnsi="Times New Roman"/>
          <w:sz w:val="22"/>
        </w:rPr>
        <w:t>-se</w:t>
      </w:r>
      <w:r w:rsidR="00DF2C01" w:rsidRPr="00E2658C">
        <w:rPr>
          <w:rFonts w:ascii="Times New Roman" w:hAnsi="Times New Roman"/>
          <w:sz w:val="22"/>
        </w:rPr>
        <w:t xml:space="preserve"> somente por nível de série, idade e sexo.</w:t>
      </w:r>
    </w:p>
    <w:p w14:paraId="109C9AC9" w14:textId="61DEB6AC" w:rsidR="00DF2C01" w:rsidRPr="00E2658C" w:rsidRDefault="00DF2C01" w:rsidP="00690FAB">
      <w:pPr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E2658C">
        <w:rPr>
          <w:rFonts w:ascii="Times New Roman" w:hAnsi="Times New Roman"/>
          <w:sz w:val="22"/>
        </w:rPr>
        <w:t>A pesquisa foi feita por meio de questionários, contendo cinco perguntas, sendo 3 perguntas abertas que foram: “</w:t>
      </w:r>
      <w:r w:rsidRPr="00E2658C">
        <w:rPr>
          <w:rFonts w:ascii="Times New Roman" w:hAnsi="Times New Roman"/>
          <w:i/>
          <w:sz w:val="22"/>
        </w:rPr>
        <w:t>Diante dos conteúdos ministrados em sala de aula, você acredita que a aplicação de jogos didáticos lhe ajuda a compreender melhor os conteúdos? Justifique</w:t>
      </w:r>
      <w:r w:rsidRPr="00E2658C">
        <w:rPr>
          <w:rFonts w:ascii="Times New Roman" w:hAnsi="Times New Roman"/>
          <w:sz w:val="22"/>
        </w:rPr>
        <w:t>”, “</w:t>
      </w:r>
      <w:r w:rsidRPr="00E2658C">
        <w:rPr>
          <w:rFonts w:ascii="Times New Roman" w:hAnsi="Times New Roman"/>
          <w:i/>
          <w:sz w:val="22"/>
        </w:rPr>
        <w:t>Algum jogo didático se tornou enfadonho para você?</w:t>
      </w:r>
      <w:r w:rsidRPr="00E2658C">
        <w:rPr>
          <w:rFonts w:ascii="Times New Roman" w:hAnsi="Times New Roman"/>
          <w:sz w:val="22"/>
        </w:rPr>
        <w:t>” e “</w:t>
      </w:r>
      <w:r w:rsidRPr="00E2658C">
        <w:rPr>
          <w:rFonts w:ascii="Times New Roman" w:hAnsi="Times New Roman"/>
          <w:i/>
          <w:sz w:val="22"/>
        </w:rPr>
        <w:t>Seu(</w:t>
      </w:r>
      <w:proofErr w:type="spellStart"/>
      <w:r w:rsidRPr="00E2658C">
        <w:rPr>
          <w:rFonts w:ascii="Times New Roman" w:hAnsi="Times New Roman"/>
          <w:i/>
          <w:sz w:val="22"/>
        </w:rPr>
        <w:t>ua</w:t>
      </w:r>
      <w:proofErr w:type="spellEnd"/>
      <w:r w:rsidRPr="00E2658C">
        <w:rPr>
          <w:rFonts w:ascii="Times New Roman" w:hAnsi="Times New Roman"/>
          <w:i/>
          <w:sz w:val="22"/>
        </w:rPr>
        <w:t>) professor(a) de Biologia obteve êxito em aplicar o(s) jogo(s) didático(s) de maneira eficiente? Justifique</w:t>
      </w:r>
      <w:r w:rsidRPr="00E2658C">
        <w:rPr>
          <w:rFonts w:ascii="Times New Roman" w:hAnsi="Times New Roman"/>
          <w:sz w:val="22"/>
        </w:rPr>
        <w:t>”; e 2 perguntas fechadas que foram: “</w:t>
      </w:r>
      <w:r w:rsidRPr="00E2658C">
        <w:rPr>
          <w:rFonts w:ascii="Times New Roman" w:hAnsi="Times New Roman"/>
          <w:i/>
          <w:sz w:val="22"/>
        </w:rPr>
        <w:t>Em suas aulas de Biologia é comum o professor aplicar jogo didático no fim de cada conteúdo?</w:t>
      </w:r>
      <w:r w:rsidRPr="00E2658C">
        <w:rPr>
          <w:rFonts w:ascii="Times New Roman" w:hAnsi="Times New Roman"/>
          <w:sz w:val="22"/>
        </w:rPr>
        <w:t>” e “</w:t>
      </w:r>
      <w:r w:rsidRPr="00E2658C">
        <w:rPr>
          <w:rFonts w:ascii="Times New Roman" w:hAnsi="Times New Roman"/>
          <w:i/>
          <w:sz w:val="22"/>
        </w:rPr>
        <w:t>Seus colegas de sala de aula são participativos nos jogos didáticos aplicados pelo(a) professor(a) em sala de aula?</w:t>
      </w:r>
      <w:r w:rsidRPr="00E2658C">
        <w:rPr>
          <w:rFonts w:ascii="Times New Roman" w:hAnsi="Times New Roman"/>
          <w:sz w:val="22"/>
        </w:rPr>
        <w:t>”. O foco da pesquisa no ensino médio deu</w:t>
      </w:r>
      <w:r w:rsidR="008A63A7">
        <w:rPr>
          <w:rFonts w:ascii="Times New Roman" w:hAnsi="Times New Roman"/>
          <w:sz w:val="22"/>
        </w:rPr>
        <w:t>-se</w:t>
      </w:r>
      <w:r w:rsidRPr="00E2658C">
        <w:rPr>
          <w:rFonts w:ascii="Times New Roman" w:hAnsi="Times New Roman"/>
          <w:sz w:val="22"/>
        </w:rPr>
        <w:t xml:space="preserve"> para saber da realidade das aulas na disciplina de Biologia.</w:t>
      </w:r>
    </w:p>
    <w:p w14:paraId="62EAC205" w14:textId="77777777" w:rsidR="00DF2C01" w:rsidRPr="00E2658C" w:rsidRDefault="00DF2C01" w:rsidP="00690FAB">
      <w:pPr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E2658C">
        <w:rPr>
          <w:rFonts w:ascii="Times New Roman" w:hAnsi="Times New Roman"/>
          <w:sz w:val="22"/>
        </w:rPr>
        <w:t>Os resultados foram tabulados de acordo a opinião dos alunos sobre a importância dos jogos didáticos para seu aprendizado; frequência de aplicação e modo de aplicação desses jogos pelos professores; e participação de toda sala de aula durante a aplicação desse recurso metodológico.</w:t>
      </w:r>
    </w:p>
    <w:p w14:paraId="6C926E55" w14:textId="03C572FF" w:rsidR="00BE2D47" w:rsidRPr="00E2658C" w:rsidRDefault="00A01478" w:rsidP="00690FAB">
      <w:pPr>
        <w:pStyle w:val="NormalWeb"/>
        <w:spacing w:before="120" w:after="120" w:line="360" w:lineRule="auto"/>
        <w:rPr>
          <w:b/>
          <w:sz w:val="22"/>
          <w:szCs w:val="22"/>
        </w:rPr>
      </w:pPr>
      <w:r w:rsidRPr="00E2658C">
        <w:rPr>
          <w:b/>
          <w:sz w:val="22"/>
          <w:szCs w:val="22"/>
        </w:rPr>
        <w:t>3</w:t>
      </w:r>
      <w:r w:rsidR="00397C57" w:rsidRPr="00E2658C">
        <w:rPr>
          <w:b/>
          <w:sz w:val="22"/>
          <w:szCs w:val="22"/>
        </w:rPr>
        <w:t xml:space="preserve"> RESULTADOS E DISCUSSÕES</w:t>
      </w:r>
    </w:p>
    <w:p w14:paraId="4EAE5F90" w14:textId="316B8497" w:rsidR="00DF2C01" w:rsidRPr="00E2658C" w:rsidRDefault="00DF2C01" w:rsidP="00690FAB">
      <w:pPr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E2658C">
        <w:rPr>
          <w:rFonts w:ascii="Times New Roman" w:hAnsi="Times New Roman"/>
          <w:sz w:val="22"/>
        </w:rPr>
        <w:t xml:space="preserve">O presente trabalho foi realizado com 30 alunos do IFTO – </w:t>
      </w:r>
      <w:r w:rsidRPr="00E2658C">
        <w:rPr>
          <w:rFonts w:ascii="Times New Roman" w:hAnsi="Times New Roman"/>
          <w:i/>
          <w:sz w:val="22"/>
        </w:rPr>
        <w:t xml:space="preserve">Campus </w:t>
      </w:r>
      <w:r w:rsidRPr="00E2658C">
        <w:rPr>
          <w:rFonts w:ascii="Times New Roman" w:hAnsi="Times New Roman"/>
          <w:sz w:val="22"/>
        </w:rPr>
        <w:t xml:space="preserve">Araguatins sendo que os </w:t>
      </w:r>
      <w:r w:rsidRPr="00E2658C">
        <w:rPr>
          <w:rFonts w:ascii="Times New Roman" w:hAnsi="Times New Roman"/>
          <w:sz w:val="22"/>
        </w:rPr>
        <w:lastRenderedPageBreak/>
        <w:t xml:space="preserve">estudantes do 1º ano eram 5 do </w:t>
      </w:r>
      <w:r w:rsidR="008A63A7" w:rsidRPr="00E2658C">
        <w:rPr>
          <w:rFonts w:ascii="Times New Roman" w:hAnsi="Times New Roman"/>
          <w:sz w:val="22"/>
        </w:rPr>
        <w:t xml:space="preserve">Curso Técnico </w:t>
      </w:r>
      <w:r w:rsidR="008A63A7">
        <w:rPr>
          <w:rFonts w:ascii="Times New Roman" w:hAnsi="Times New Roman"/>
          <w:sz w:val="22"/>
        </w:rPr>
        <w:t>e</w:t>
      </w:r>
      <w:r w:rsidR="008A63A7" w:rsidRPr="00E2658C">
        <w:rPr>
          <w:rFonts w:ascii="Times New Roman" w:hAnsi="Times New Roman"/>
          <w:sz w:val="22"/>
        </w:rPr>
        <w:t xml:space="preserve">m Agropecuária </w:t>
      </w:r>
      <w:r w:rsidRPr="00E2658C">
        <w:rPr>
          <w:rFonts w:ascii="Times New Roman" w:hAnsi="Times New Roman"/>
          <w:sz w:val="22"/>
        </w:rPr>
        <w:t xml:space="preserve">e 5 do </w:t>
      </w:r>
      <w:r w:rsidR="008A63A7" w:rsidRPr="00E2658C">
        <w:rPr>
          <w:rFonts w:ascii="Times New Roman" w:hAnsi="Times New Roman"/>
          <w:sz w:val="22"/>
        </w:rPr>
        <w:t xml:space="preserve">Curso </w:t>
      </w:r>
      <w:r w:rsidR="008A63A7">
        <w:rPr>
          <w:rFonts w:ascii="Times New Roman" w:hAnsi="Times New Roman"/>
          <w:sz w:val="22"/>
        </w:rPr>
        <w:t>d</w:t>
      </w:r>
      <w:r w:rsidR="008A63A7" w:rsidRPr="00E2658C">
        <w:rPr>
          <w:rFonts w:ascii="Times New Roman" w:hAnsi="Times New Roman"/>
          <w:sz w:val="22"/>
        </w:rPr>
        <w:t xml:space="preserve">e Rede </w:t>
      </w:r>
      <w:r w:rsidR="008A63A7">
        <w:rPr>
          <w:rFonts w:ascii="Times New Roman" w:hAnsi="Times New Roman"/>
          <w:sz w:val="22"/>
        </w:rPr>
        <w:t>d</w:t>
      </w:r>
      <w:r w:rsidR="008A63A7" w:rsidRPr="00E2658C">
        <w:rPr>
          <w:rFonts w:ascii="Times New Roman" w:hAnsi="Times New Roman"/>
          <w:sz w:val="22"/>
        </w:rPr>
        <w:t>e Computadores</w:t>
      </w:r>
      <w:r w:rsidRPr="00E2658C">
        <w:rPr>
          <w:rFonts w:ascii="Times New Roman" w:hAnsi="Times New Roman"/>
          <w:sz w:val="22"/>
        </w:rPr>
        <w:t xml:space="preserve">. No 2º ano </w:t>
      </w:r>
      <w:r w:rsidR="00AE165A">
        <w:rPr>
          <w:rFonts w:ascii="Times New Roman" w:hAnsi="Times New Roman"/>
          <w:sz w:val="22"/>
        </w:rPr>
        <w:t xml:space="preserve">foram </w:t>
      </w:r>
      <w:r w:rsidRPr="00E2658C">
        <w:rPr>
          <w:rFonts w:ascii="Times New Roman" w:hAnsi="Times New Roman"/>
          <w:sz w:val="22"/>
        </w:rPr>
        <w:t xml:space="preserve">6 do </w:t>
      </w:r>
      <w:r w:rsidR="008A63A7" w:rsidRPr="00E2658C">
        <w:rPr>
          <w:rFonts w:ascii="Times New Roman" w:hAnsi="Times New Roman"/>
          <w:sz w:val="22"/>
        </w:rPr>
        <w:t xml:space="preserve">Curso </w:t>
      </w:r>
      <w:r w:rsidR="008A63A7">
        <w:rPr>
          <w:rFonts w:ascii="Times New Roman" w:hAnsi="Times New Roman"/>
          <w:sz w:val="22"/>
        </w:rPr>
        <w:t>d</w:t>
      </w:r>
      <w:r w:rsidR="008A63A7" w:rsidRPr="00E2658C">
        <w:rPr>
          <w:rFonts w:ascii="Times New Roman" w:hAnsi="Times New Roman"/>
          <w:sz w:val="22"/>
        </w:rPr>
        <w:t xml:space="preserve">e Técnico </w:t>
      </w:r>
      <w:r w:rsidR="008A63A7">
        <w:rPr>
          <w:rFonts w:ascii="Times New Roman" w:hAnsi="Times New Roman"/>
          <w:sz w:val="22"/>
        </w:rPr>
        <w:t>e</w:t>
      </w:r>
      <w:r w:rsidR="008A63A7" w:rsidRPr="00E2658C">
        <w:rPr>
          <w:rFonts w:ascii="Times New Roman" w:hAnsi="Times New Roman"/>
          <w:sz w:val="22"/>
        </w:rPr>
        <w:t>m Agropecuária</w:t>
      </w:r>
      <w:r w:rsidRPr="00E2658C">
        <w:rPr>
          <w:rFonts w:ascii="Times New Roman" w:hAnsi="Times New Roman"/>
          <w:sz w:val="22"/>
        </w:rPr>
        <w:t xml:space="preserve"> e 4 do </w:t>
      </w:r>
      <w:r w:rsidR="008A63A7" w:rsidRPr="00E2658C">
        <w:rPr>
          <w:rFonts w:ascii="Times New Roman" w:hAnsi="Times New Roman"/>
          <w:sz w:val="22"/>
        </w:rPr>
        <w:t xml:space="preserve">Curso </w:t>
      </w:r>
      <w:r w:rsidR="008A63A7">
        <w:rPr>
          <w:rFonts w:ascii="Times New Roman" w:hAnsi="Times New Roman"/>
          <w:sz w:val="22"/>
        </w:rPr>
        <w:t>d</w:t>
      </w:r>
      <w:r w:rsidR="008A63A7" w:rsidRPr="00E2658C">
        <w:rPr>
          <w:rFonts w:ascii="Times New Roman" w:hAnsi="Times New Roman"/>
          <w:sz w:val="22"/>
        </w:rPr>
        <w:t xml:space="preserve">e Rede </w:t>
      </w:r>
      <w:r w:rsidR="008A63A7">
        <w:rPr>
          <w:rFonts w:ascii="Times New Roman" w:hAnsi="Times New Roman"/>
          <w:sz w:val="22"/>
        </w:rPr>
        <w:t>d</w:t>
      </w:r>
      <w:r w:rsidR="008A63A7" w:rsidRPr="00E2658C">
        <w:rPr>
          <w:rFonts w:ascii="Times New Roman" w:hAnsi="Times New Roman"/>
          <w:sz w:val="22"/>
        </w:rPr>
        <w:t>e Computadores</w:t>
      </w:r>
      <w:r w:rsidRPr="00E2658C">
        <w:rPr>
          <w:rFonts w:ascii="Times New Roman" w:hAnsi="Times New Roman"/>
          <w:sz w:val="22"/>
        </w:rPr>
        <w:t>. No de 3º ano fo</w:t>
      </w:r>
      <w:r w:rsidR="008A63A7">
        <w:rPr>
          <w:rFonts w:ascii="Times New Roman" w:hAnsi="Times New Roman"/>
          <w:sz w:val="22"/>
        </w:rPr>
        <w:t>ram</w:t>
      </w:r>
      <w:r w:rsidR="00AE165A">
        <w:rPr>
          <w:rFonts w:ascii="Times New Roman" w:hAnsi="Times New Roman"/>
          <w:sz w:val="22"/>
        </w:rPr>
        <w:t xml:space="preserve"> </w:t>
      </w:r>
      <w:r w:rsidRPr="00E2658C">
        <w:rPr>
          <w:rFonts w:ascii="Times New Roman" w:hAnsi="Times New Roman"/>
          <w:sz w:val="22"/>
        </w:rPr>
        <w:t xml:space="preserve">9 do </w:t>
      </w:r>
      <w:r w:rsidR="008A63A7" w:rsidRPr="00E2658C">
        <w:rPr>
          <w:rFonts w:ascii="Times New Roman" w:hAnsi="Times New Roman"/>
          <w:sz w:val="22"/>
        </w:rPr>
        <w:t xml:space="preserve">Curso Técnico </w:t>
      </w:r>
      <w:r w:rsidR="008A63A7">
        <w:rPr>
          <w:rFonts w:ascii="Times New Roman" w:hAnsi="Times New Roman"/>
          <w:sz w:val="22"/>
        </w:rPr>
        <w:t>e</w:t>
      </w:r>
      <w:r w:rsidR="008A63A7" w:rsidRPr="00E2658C">
        <w:rPr>
          <w:rFonts w:ascii="Times New Roman" w:hAnsi="Times New Roman"/>
          <w:sz w:val="22"/>
        </w:rPr>
        <w:t xml:space="preserve">m Agropecuária </w:t>
      </w:r>
      <w:r w:rsidRPr="00E2658C">
        <w:rPr>
          <w:rFonts w:ascii="Times New Roman" w:hAnsi="Times New Roman"/>
          <w:sz w:val="22"/>
        </w:rPr>
        <w:t xml:space="preserve">e 1 do </w:t>
      </w:r>
      <w:r w:rsidR="008A63A7" w:rsidRPr="00E2658C">
        <w:rPr>
          <w:rFonts w:ascii="Times New Roman" w:hAnsi="Times New Roman"/>
          <w:sz w:val="22"/>
        </w:rPr>
        <w:t xml:space="preserve">Curso </w:t>
      </w:r>
      <w:r w:rsidR="008A63A7">
        <w:rPr>
          <w:rFonts w:ascii="Times New Roman" w:hAnsi="Times New Roman"/>
          <w:sz w:val="22"/>
        </w:rPr>
        <w:t>d</w:t>
      </w:r>
      <w:r w:rsidR="008A63A7" w:rsidRPr="00E2658C">
        <w:rPr>
          <w:rFonts w:ascii="Times New Roman" w:hAnsi="Times New Roman"/>
          <w:sz w:val="22"/>
        </w:rPr>
        <w:t xml:space="preserve">e Rede </w:t>
      </w:r>
      <w:r w:rsidR="008A63A7">
        <w:rPr>
          <w:rFonts w:ascii="Times New Roman" w:hAnsi="Times New Roman"/>
          <w:sz w:val="22"/>
        </w:rPr>
        <w:t>d</w:t>
      </w:r>
      <w:r w:rsidR="008A63A7" w:rsidRPr="00E2658C">
        <w:rPr>
          <w:rFonts w:ascii="Times New Roman" w:hAnsi="Times New Roman"/>
          <w:sz w:val="22"/>
        </w:rPr>
        <w:t>e Computadores</w:t>
      </w:r>
      <w:r w:rsidRPr="00E2658C">
        <w:rPr>
          <w:rFonts w:ascii="Times New Roman" w:hAnsi="Times New Roman"/>
          <w:sz w:val="22"/>
        </w:rPr>
        <w:t>.</w:t>
      </w:r>
    </w:p>
    <w:p w14:paraId="1294FD25" w14:textId="4DDD9300" w:rsidR="00DF2C01" w:rsidRPr="00E2658C" w:rsidRDefault="00DF2C01" w:rsidP="00690FAB">
      <w:pPr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E2658C">
        <w:rPr>
          <w:rFonts w:ascii="Times New Roman" w:hAnsi="Times New Roman"/>
          <w:sz w:val="22"/>
        </w:rPr>
        <w:t xml:space="preserve">Ao ser questionados se a utilização de jogos didáticos ajuda a compreender melhor </w:t>
      </w:r>
      <w:proofErr w:type="gramStart"/>
      <w:r w:rsidR="00AE165A" w:rsidRPr="00E2658C">
        <w:rPr>
          <w:rFonts w:ascii="Times New Roman" w:hAnsi="Times New Roman"/>
          <w:sz w:val="22"/>
        </w:rPr>
        <w:t>os conteúdos ministrados em sala de aula a maioria dos alunos do 1º ano responde</w:t>
      </w:r>
      <w:r w:rsidR="008A63A7">
        <w:rPr>
          <w:rFonts w:ascii="Times New Roman" w:hAnsi="Times New Roman"/>
          <w:sz w:val="22"/>
        </w:rPr>
        <w:t>u</w:t>
      </w:r>
      <w:proofErr w:type="gramEnd"/>
      <w:r w:rsidRPr="00E2658C">
        <w:rPr>
          <w:rFonts w:ascii="Times New Roman" w:hAnsi="Times New Roman"/>
          <w:sz w:val="22"/>
        </w:rPr>
        <w:t xml:space="preserve"> que:</w:t>
      </w:r>
    </w:p>
    <w:p w14:paraId="78C02225" w14:textId="77777777" w:rsidR="00DF2C01" w:rsidRPr="00E2658C" w:rsidRDefault="00DF2C01" w:rsidP="00DF2C01">
      <w:pPr>
        <w:ind w:left="2268"/>
        <w:jc w:val="both"/>
        <w:rPr>
          <w:rFonts w:ascii="Times New Roman" w:hAnsi="Times New Roman"/>
          <w:szCs w:val="20"/>
        </w:rPr>
      </w:pPr>
      <w:r w:rsidRPr="00E2658C">
        <w:rPr>
          <w:rFonts w:ascii="Times New Roman" w:hAnsi="Times New Roman"/>
          <w:szCs w:val="20"/>
        </w:rPr>
        <w:t>“Sim, pois deixa mais fixado na mente; Aulas mais divertidas; Aulas mais dinâmica e desperta o interesse dos alunos; aprende e não decora conteúdos; desperta o extinto competitivo e melhora o aprendizado; compreender o assunto de forma mais interativa; ajuda o aluno a pensar e raciocinar e assim aprender e não apenas decorar os conteúdos”.</w:t>
      </w:r>
    </w:p>
    <w:p w14:paraId="7DEADDFF" w14:textId="77777777" w:rsidR="00DF2C01" w:rsidRPr="00E2658C" w:rsidRDefault="00DF2C01" w:rsidP="00690FAB">
      <w:pPr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E2658C">
        <w:rPr>
          <w:rFonts w:ascii="Times New Roman" w:hAnsi="Times New Roman"/>
          <w:sz w:val="22"/>
        </w:rPr>
        <w:t>Somente um discente transcreveu que depende do conteúdo a ser ministrado.</w:t>
      </w:r>
    </w:p>
    <w:p w14:paraId="365389E1" w14:textId="77777777" w:rsidR="00DF2C01" w:rsidRPr="00E2658C" w:rsidRDefault="00DF2C01" w:rsidP="00690FAB">
      <w:pPr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E2658C">
        <w:rPr>
          <w:rFonts w:ascii="Times New Roman" w:hAnsi="Times New Roman"/>
          <w:sz w:val="22"/>
        </w:rPr>
        <w:t>Os estudantes do 2º ano:</w:t>
      </w:r>
    </w:p>
    <w:p w14:paraId="502D5461" w14:textId="760AFA68" w:rsidR="00AE165A" w:rsidRPr="00E2658C" w:rsidRDefault="00DF2C01" w:rsidP="00AE165A">
      <w:pPr>
        <w:ind w:left="2268"/>
        <w:jc w:val="both"/>
        <w:rPr>
          <w:rFonts w:ascii="Times New Roman" w:hAnsi="Times New Roman"/>
          <w:szCs w:val="20"/>
        </w:rPr>
      </w:pPr>
      <w:r w:rsidRPr="00E2658C">
        <w:rPr>
          <w:rFonts w:ascii="Times New Roman" w:hAnsi="Times New Roman"/>
          <w:szCs w:val="20"/>
        </w:rPr>
        <w:t>“Sim, discentes a fixar melhor o conteúdo sendo uma dinâmica que os alunos gosta e deixa as aulas menos chata; Gera uma interatividade muito melhor e ajuda na fixação do conteúdo; Sendo um estimulo há mais para os estudantes e uma forma divertida de aprender os conteúdos; Com os jogos didáticos as pessoas que tem dificuldade em aprender um conteúdo pode melhor compreender; Maneira diferente de passar o conteúdo sendo uma forma melhor de aprendizagem; Auxilia na fixação dos conteúdos e interação entre aluno e professor; Aumenta a interação entre os alunos”.</w:t>
      </w:r>
    </w:p>
    <w:p w14:paraId="3C1C17DC" w14:textId="485D4004" w:rsidR="00DF2C01" w:rsidRPr="00E2658C" w:rsidRDefault="00DF2C01" w:rsidP="00690FAB">
      <w:pPr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E2658C">
        <w:rPr>
          <w:rFonts w:ascii="Times New Roman" w:hAnsi="Times New Roman"/>
          <w:sz w:val="22"/>
        </w:rPr>
        <w:t>Um estudante respondeu que depende</w:t>
      </w:r>
      <w:r w:rsidR="00AE165A">
        <w:rPr>
          <w:rFonts w:ascii="Times New Roman" w:hAnsi="Times New Roman"/>
          <w:sz w:val="22"/>
        </w:rPr>
        <w:t>,</w:t>
      </w:r>
      <w:r w:rsidRPr="00E2658C">
        <w:rPr>
          <w:rFonts w:ascii="Times New Roman" w:hAnsi="Times New Roman"/>
          <w:sz w:val="22"/>
        </w:rPr>
        <w:t xml:space="preserve"> pois muitas vezes é algo de suma importância, porém quando sai do controle apenas gera atraso.</w:t>
      </w:r>
    </w:p>
    <w:p w14:paraId="1CCC39F3" w14:textId="77777777" w:rsidR="00DF2C01" w:rsidRPr="00E2658C" w:rsidRDefault="00DF2C01" w:rsidP="00690FAB">
      <w:pPr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E2658C">
        <w:rPr>
          <w:rFonts w:ascii="Times New Roman" w:hAnsi="Times New Roman"/>
          <w:sz w:val="22"/>
        </w:rPr>
        <w:t>Os discentes do 3º ano:</w:t>
      </w:r>
    </w:p>
    <w:p w14:paraId="341575BD" w14:textId="1E355A93" w:rsidR="00DF2C01" w:rsidRPr="00E2658C" w:rsidRDefault="00DF2C01" w:rsidP="00AE165A">
      <w:pPr>
        <w:ind w:left="2268"/>
        <w:jc w:val="both"/>
        <w:rPr>
          <w:rFonts w:ascii="Times New Roman" w:hAnsi="Times New Roman"/>
          <w:szCs w:val="20"/>
        </w:rPr>
      </w:pPr>
      <w:r w:rsidRPr="00E2658C">
        <w:rPr>
          <w:rFonts w:ascii="Times New Roman" w:hAnsi="Times New Roman"/>
          <w:szCs w:val="20"/>
        </w:rPr>
        <w:t>“Sim, pois há interação com o conteúdo e envolvendo o jogo melhora o aprendizado; é bem-vindo e tira da mesmice; Melhor absorção do conteúdo de maneira mais concisa; torna mais claro o conteúdo e divertido; nas áreas das biológicas e exatas são áreas de fácil entretenimento e assimilação; aprende de maneira divertida; Maior interatividade entre os alunos; Aulas mais divertidas”.</w:t>
      </w:r>
    </w:p>
    <w:p w14:paraId="36529719" w14:textId="2D9E6D13" w:rsidR="00DF2C01" w:rsidRPr="00E2658C" w:rsidRDefault="00DF2C01" w:rsidP="00690FAB">
      <w:pPr>
        <w:tabs>
          <w:tab w:val="left" w:pos="567"/>
        </w:tabs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E2658C">
        <w:rPr>
          <w:rFonts w:ascii="Times New Roman" w:hAnsi="Times New Roman"/>
          <w:sz w:val="22"/>
        </w:rPr>
        <w:t>Apenas dois alunos ressaltaram que não</w:t>
      </w:r>
      <w:r w:rsidR="00AE165A">
        <w:rPr>
          <w:rFonts w:ascii="Times New Roman" w:hAnsi="Times New Roman"/>
          <w:sz w:val="22"/>
        </w:rPr>
        <w:t>, já que</w:t>
      </w:r>
      <w:r w:rsidRPr="00E2658C">
        <w:rPr>
          <w:rFonts w:ascii="Times New Roman" w:hAnsi="Times New Roman"/>
          <w:sz w:val="22"/>
        </w:rPr>
        <w:t xml:space="preserve"> a utilização dos jogos</w:t>
      </w:r>
      <w:r w:rsidR="00CF0662">
        <w:rPr>
          <w:rFonts w:ascii="Times New Roman" w:hAnsi="Times New Roman"/>
          <w:sz w:val="22"/>
        </w:rPr>
        <w:t xml:space="preserve"> didáticos “</w:t>
      </w:r>
      <w:r w:rsidRPr="00E2658C">
        <w:rPr>
          <w:rFonts w:ascii="Times New Roman" w:hAnsi="Times New Roman"/>
          <w:sz w:val="22"/>
        </w:rPr>
        <w:t>deixava as aulas chat</w:t>
      </w:r>
      <w:r w:rsidR="00CF0662">
        <w:rPr>
          <w:rFonts w:ascii="Times New Roman" w:hAnsi="Times New Roman"/>
          <w:sz w:val="22"/>
        </w:rPr>
        <w:t>as</w:t>
      </w:r>
      <w:r w:rsidRPr="00E2658C">
        <w:rPr>
          <w:rFonts w:ascii="Times New Roman" w:hAnsi="Times New Roman"/>
          <w:sz w:val="22"/>
        </w:rPr>
        <w:t xml:space="preserve"> e dava</w:t>
      </w:r>
      <w:r w:rsidR="00CF0662">
        <w:rPr>
          <w:rFonts w:ascii="Times New Roman" w:hAnsi="Times New Roman"/>
          <w:sz w:val="22"/>
        </w:rPr>
        <w:t>m</w:t>
      </w:r>
      <w:r w:rsidRPr="00E2658C">
        <w:rPr>
          <w:rFonts w:ascii="Times New Roman" w:hAnsi="Times New Roman"/>
          <w:sz w:val="22"/>
        </w:rPr>
        <w:t xml:space="preserve"> sono</w:t>
      </w:r>
      <w:r w:rsidR="00CF0662">
        <w:rPr>
          <w:rFonts w:ascii="Times New Roman" w:hAnsi="Times New Roman"/>
          <w:sz w:val="22"/>
        </w:rPr>
        <w:t>”.</w:t>
      </w:r>
    </w:p>
    <w:p w14:paraId="272713DD" w14:textId="2164B87C" w:rsidR="008A63A7" w:rsidRDefault="00DF2C01" w:rsidP="00690FAB">
      <w:pPr>
        <w:tabs>
          <w:tab w:val="left" w:pos="567"/>
        </w:tabs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E2658C">
        <w:rPr>
          <w:rFonts w:ascii="Times New Roman" w:hAnsi="Times New Roman"/>
          <w:sz w:val="22"/>
        </w:rPr>
        <w:t>Conforme as respostas dos alunos acima pode</w:t>
      </w:r>
      <w:r w:rsidR="008A63A7">
        <w:rPr>
          <w:rFonts w:ascii="Times New Roman" w:hAnsi="Times New Roman"/>
          <w:sz w:val="22"/>
        </w:rPr>
        <w:t>-se</w:t>
      </w:r>
      <w:r w:rsidRPr="00E2658C">
        <w:rPr>
          <w:rFonts w:ascii="Times New Roman" w:hAnsi="Times New Roman"/>
          <w:sz w:val="22"/>
        </w:rPr>
        <w:t xml:space="preserve"> observar a importância dos jogos didáticos em sala de aula para assimilação dos conteúdos propostos</w:t>
      </w:r>
      <w:r w:rsidR="008A63A7">
        <w:rPr>
          <w:rFonts w:ascii="Times New Roman" w:hAnsi="Times New Roman"/>
          <w:sz w:val="22"/>
        </w:rPr>
        <w:t>.</w:t>
      </w:r>
    </w:p>
    <w:p w14:paraId="197B5FD8" w14:textId="638249F3" w:rsidR="00DF2C01" w:rsidRPr="00E2658C" w:rsidRDefault="008A63A7" w:rsidP="00690FAB">
      <w:pPr>
        <w:tabs>
          <w:tab w:val="left" w:pos="567"/>
        </w:tabs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Comungando</w:t>
      </w:r>
      <w:r w:rsidR="00DF2C01" w:rsidRPr="00E2658C">
        <w:rPr>
          <w:rFonts w:ascii="Times New Roman" w:hAnsi="Times New Roman"/>
          <w:sz w:val="22"/>
        </w:rPr>
        <w:t xml:space="preserve"> com Pereira (2013) que retrata que “o jogo pedagógico ou didático tem como objetivo proporcionar determinadas aprendizagens, sendo uma alternativa para se melhorar o desempenho dos estudantes em alguns conteúdos de difícil aprendizagem”.</w:t>
      </w:r>
    </w:p>
    <w:p w14:paraId="2D189911" w14:textId="46DCD002" w:rsidR="00DF2C01" w:rsidRDefault="00DF2C01" w:rsidP="00690FAB">
      <w:pPr>
        <w:tabs>
          <w:tab w:val="left" w:pos="567"/>
        </w:tabs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E2658C">
        <w:rPr>
          <w:rFonts w:ascii="Times New Roman" w:hAnsi="Times New Roman"/>
          <w:sz w:val="22"/>
        </w:rPr>
        <w:t>Na segunda questão foi perguntado aos alunos se era comum o professor aplicar jogos didáticos no fim de cada conteúdo. As respostas dos alunos do 1º, 2º e 3º ano foram organizadas</w:t>
      </w:r>
      <w:r w:rsidR="00AE165A">
        <w:rPr>
          <w:rFonts w:ascii="Times New Roman" w:hAnsi="Times New Roman"/>
          <w:sz w:val="22"/>
        </w:rPr>
        <w:t xml:space="preserve"> na respectiva tabela 1.</w:t>
      </w:r>
    </w:p>
    <w:p w14:paraId="434CDF00" w14:textId="7F53B87F" w:rsidR="00CB5A5D" w:rsidRPr="00AC43F5" w:rsidRDefault="00CB5A5D" w:rsidP="00AC43F5">
      <w:pPr>
        <w:tabs>
          <w:tab w:val="left" w:pos="567"/>
        </w:tabs>
        <w:spacing w:before="120" w:after="120"/>
        <w:rPr>
          <w:rFonts w:ascii="Times New Roman" w:hAnsi="Times New Roman"/>
          <w:szCs w:val="20"/>
        </w:rPr>
      </w:pPr>
      <w:r w:rsidRPr="00AC43F5">
        <w:rPr>
          <w:rFonts w:ascii="Times New Roman" w:hAnsi="Times New Roman"/>
          <w:szCs w:val="20"/>
        </w:rPr>
        <w:t xml:space="preserve">Tabela 1 </w:t>
      </w:r>
      <w:r w:rsidR="00AC43F5" w:rsidRPr="00AC43F5">
        <w:rPr>
          <w:rFonts w:ascii="Times New Roman" w:hAnsi="Times New Roman"/>
          <w:szCs w:val="20"/>
        </w:rPr>
        <w:t>–</w:t>
      </w:r>
      <w:r w:rsidRPr="00AC43F5">
        <w:rPr>
          <w:rFonts w:ascii="Times New Roman" w:hAnsi="Times New Roman"/>
          <w:szCs w:val="20"/>
        </w:rPr>
        <w:t xml:space="preserve"> </w:t>
      </w:r>
      <w:r w:rsidR="00AC43F5" w:rsidRPr="00AC43F5">
        <w:rPr>
          <w:rFonts w:ascii="Times New Roman" w:hAnsi="Times New Roman"/>
          <w:szCs w:val="20"/>
        </w:rPr>
        <w:t>Aplicação do Jogo Didático como recurso metodológico no final do conteúdo</w:t>
      </w:r>
    </w:p>
    <w:tbl>
      <w:tblPr>
        <w:tblStyle w:val="Tabelacomgrade"/>
        <w:tblW w:w="5000" w:type="pct"/>
        <w:jc w:val="center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5"/>
        <w:gridCol w:w="3024"/>
        <w:gridCol w:w="3022"/>
      </w:tblGrid>
      <w:tr w:rsidR="00AC43F5" w14:paraId="33971CD5" w14:textId="77777777" w:rsidTr="00AC43F5">
        <w:trPr>
          <w:jc w:val="center"/>
        </w:trPr>
        <w:tc>
          <w:tcPr>
            <w:tcW w:w="1667" w:type="pct"/>
            <w:vAlign w:val="center"/>
          </w:tcPr>
          <w:p w14:paraId="06C99E81" w14:textId="20F2F668" w:rsidR="00AC43F5" w:rsidRPr="00AC43F5" w:rsidRDefault="00AC43F5" w:rsidP="00AC43F5">
            <w:pPr>
              <w:tabs>
                <w:tab w:val="left" w:pos="567"/>
              </w:tabs>
              <w:spacing w:line="360" w:lineRule="auto"/>
              <w:jc w:val="center"/>
              <w:rPr>
                <w:rFonts w:ascii="Times New Roman" w:hAnsi="Times New Roman"/>
                <w:szCs w:val="20"/>
              </w:rPr>
            </w:pPr>
            <w:r w:rsidRPr="00AC43F5">
              <w:rPr>
                <w:rFonts w:ascii="Times New Roman" w:hAnsi="Times New Roman"/>
                <w:szCs w:val="20"/>
              </w:rPr>
              <w:lastRenderedPageBreak/>
              <w:t>Série</w:t>
            </w:r>
          </w:p>
        </w:tc>
        <w:tc>
          <w:tcPr>
            <w:tcW w:w="1667" w:type="pct"/>
            <w:vAlign w:val="center"/>
          </w:tcPr>
          <w:p w14:paraId="7FD27D05" w14:textId="3A39EE96" w:rsidR="00AC43F5" w:rsidRPr="00AC43F5" w:rsidRDefault="00AC43F5" w:rsidP="00AC43F5">
            <w:pPr>
              <w:tabs>
                <w:tab w:val="left" w:pos="567"/>
              </w:tabs>
              <w:spacing w:line="360" w:lineRule="auto"/>
              <w:rPr>
                <w:rFonts w:ascii="Times New Roman" w:hAnsi="Times New Roman"/>
                <w:szCs w:val="20"/>
              </w:rPr>
            </w:pPr>
            <w:r w:rsidRPr="00AC43F5">
              <w:rPr>
                <w:rFonts w:ascii="Times New Roman" w:hAnsi="Times New Roman"/>
                <w:szCs w:val="20"/>
              </w:rPr>
              <w:t>Sim</w:t>
            </w:r>
          </w:p>
        </w:tc>
        <w:tc>
          <w:tcPr>
            <w:tcW w:w="1667" w:type="pct"/>
            <w:vAlign w:val="center"/>
          </w:tcPr>
          <w:p w14:paraId="491337EE" w14:textId="11137D4F" w:rsidR="00AC43F5" w:rsidRPr="00AC43F5" w:rsidRDefault="00AC43F5" w:rsidP="00AC43F5">
            <w:pPr>
              <w:tabs>
                <w:tab w:val="left" w:pos="567"/>
              </w:tabs>
              <w:spacing w:line="360" w:lineRule="auto"/>
              <w:rPr>
                <w:rFonts w:ascii="Times New Roman" w:hAnsi="Times New Roman"/>
                <w:szCs w:val="20"/>
              </w:rPr>
            </w:pPr>
            <w:r w:rsidRPr="00AC43F5">
              <w:rPr>
                <w:rFonts w:ascii="Times New Roman" w:hAnsi="Times New Roman"/>
                <w:szCs w:val="20"/>
              </w:rPr>
              <w:t>Não</w:t>
            </w:r>
          </w:p>
        </w:tc>
      </w:tr>
      <w:tr w:rsidR="00AC43F5" w14:paraId="367F0F02" w14:textId="77777777" w:rsidTr="00AC43F5">
        <w:trPr>
          <w:jc w:val="center"/>
        </w:trPr>
        <w:tc>
          <w:tcPr>
            <w:tcW w:w="1667" w:type="pct"/>
            <w:vAlign w:val="center"/>
          </w:tcPr>
          <w:p w14:paraId="4739E514" w14:textId="72443074" w:rsidR="00AC43F5" w:rsidRPr="00AC43F5" w:rsidRDefault="00AC43F5" w:rsidP="00AC43F5">
            <w:pPr>
              <w:tabs>
                <w:tab w:val="left" w:pos="567"/>
              </w:tabs>
              <w:spacing w:line="360" w:lineRule="auto"/>
              <w:jc w:val="center"/>
              <w:rPr>
                <w:rFonts w:ascii="Times New Roman" w:hAnsi="Times New Roman"/>
                <w:szCs w:val="20"/>
              </w:rPr>
            </w:pPr>
            <w:r w:rsidRPr="00AC43F5">
              <w:rPr>
                <w:rFonts w:ascii="Times New Roman" w:hAnsi="Times New Roman"/>
                <w:szCs w:val="20"/>
              </w:rPr>
              <w:t>1 ano</w:t>
            </w:r>
          </w:p>
        </w:tc>
        <w:tc>
          <w:tcPr>
            <w:tcW w:w="1667" w:type="pct"/>
            <w:vAlign w:val="center"/>
          </w:tcPr>
          <w:p w14:paraId="131617F8" w14:textId="18A8559E" w:rsidR="00AC43F5" w:rsidRPr="00AC43F5" w:rsidRDefault="00AC43F5" w:rsidP="00AC43F5">
            <w:pPr>
              <w:tabs>
                <w:tab w:val="left" w:pos="567"/>
              </w:tabs>
              <w:spacing w:line="360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01</w:t>
            </w:r>
          </w:p>
        </w:tc>
        <w:tc>
          <w:tcPr>
            <w:tcW w:w="1667" w:type="pct"/>
            <w:vAlign w:val="center"/>
          </w:tcPr>
          <w:p w14:paraId="51A2478E" w14:textId="6C267952" w:rsidR="00AC43F5" w:rsidRPr="00AC43F5" w:rsidRDefault="00AC43F5" w:rsidP="00AC43F5">
            <w:pPr>
              <w:tabs>
                <w:tab w:val="left" w:pos="567"/>
              </w:tabs>
              <w:spacing w:line="360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09</w:t>
            </w:r>
          </w:p>
        </w:tc>
      </w:tr>
      <w:tr w:rsidR="00AC43F5" w14:paraId="552BC147" w14:textId="77777777" w:rsidTr="00AC43F5">
        <w:trPr>
          <w:jc w:val="center"/>
        </w:trPr>
        <w:tc>
          <w:tcPr>
            <w:tcW w:w="1667" w:type="pct"/>
            <w:vAlign w:val="center"/>
          </w:tcPr>
          <w:p w14:paraId="2605743B" w14:textId="1CEBD2E5" w:rsidR="00AC43F5" w:rsidRPr="00AC43F5" w:rsidRDefault="00AC43F5" w:rsidP="00AC43F5">
            <w:pPr>
              <w:tabs>
                <w:tab w:val="left" w:pos="567"/>
              </w:tabs>
              <w:spacing w:line="360" w:lineRule="auto"/>
              <w:jc w:val="center"/>
              <w:rPr>
                <w:rFonts w:ascii="Times New Roman" w:hAnsi="Times New Roman"/>
                <w:szCs w:val="20"/>
              </w:rPr>
            </w:pPr>
            <w:proofErr w:type="gramStart"/>
            <w:r w:rsidRPr="00AC43F5">
              <w:rPr>
                <w:rFonts w:ascii="Times New Roman" w:hAnsi="Times New Roman"/>
                <w:szCs w:val="20"/>
              </w:rPr>
              <w:t>2 ano</w:t>
            </w:r>
            <w:proofErr w:type="gramEnd"/>
          </w:p>
        </w:tc>
        <w:tc>
          <w:tcPr>
            <w:tcW w:w="1667" w:type="pct"/>
            <w:vAlign w:val="center"/>
          </w:tcPr>
          <w:p w14:paraId="3A48BF9F" w14:textId="4952CF98" w:rsidR="00AC43F5" w:rsidRPr="00AC43F5" w:rsidRDefault="00AC43F5" w:rsidP="00AC43F5">
            <w:pPr>
              <w:tabs>
                <w:tab w:val="left" w:pos="567"/>
              </w:tabs>
              <w:spacing w:line="360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00</w:t>
            </w:r>
          </w:p>
        </w:tc>
        <w:tc>
          <w:tcPr>
            <w:tcW w:w="1667" w:type="pct"/>
            <w:vAlign w:val="center"/>
          </w:tcPr>
          <w:p w14:paraId="13EC00FB" w14:textId="66FA7267" w:rsidR="00AC43F5" w:rsidRPr="00AC43F5" w:rsidRDefault="00AC43F5" w:rsidP="00AC43F5">
            <w:pPr>
              <w:tabs>
                <w:tab w:val="left" w:pos="567"/>
              </w:tabs>
              <w:spacing w:line="360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10</w:t>
            </w:r>
          </w:p>
        </w:tc>
      </w:tr>
      <w:tr w:rsidR="00AC43F5" w14:paraId="3D68631F" w14:textId="77777777" w:rsidTr="00AC43F5">
        <w:trPr>
          <w:jc w:val="center"/>
        </w:trPr>
        <w:tc>
          <w:tcPr>
            <w:tcW w:w="1667" w:type="pct"/>
            <w:vAlign w:val="center"/>
          </w:tcPr>
          <w:p w14:paraId="436F7DB1" w14:textId="6E495ABF" w:rsidR="00AC43F5" w:rsidRPr="00AC43F5" w:rsidRDefault="00AC43F5" w:rsidP="00AC43F5">
            <w:pPr>
              <w:tabs>
                <w:tab w:val="left" w:pos="567"/>
              </w:tabs>
              <w:spacing w:line="360" w:lineRule="auto"/>
              <w:jc w:val="center"/>
              <w:rPr>
                <w:rFonts w:ascii="Times New Roman" w:hAnsi="Times New Roman"/>
                <w:szCs w:val="20"/>
              </w:rPr>
            </w:pPr>
            <w:proofErr w:type="gramStart"/>
            <w:r w:rsidRPr="00AC43F5">
              <w:rPr>
                <w:rFonts w:ascii="Times New Roman" w:hAnsi="Times New Roman"/>
                <w:szCs w:val="20"/>
              </w:rPr>
              <w:t>3 ano</w:t>
            </w:r>
            <w:proofErr w:type="gramEnd"/>
          </w:p>
        </w:tc>
        <w:tc>
          <w:tcPr>
            <w:tcW w:w="1667" w:type="pct"/>
            <w:vAlign w:val="center"/>
          </w:tcPr>
          <w:p w14:paraId="2735D175" w14:textId="5B7AC7ED" w:rsidR="00AC43F5" w:rsidRPr="00AC43F5" w:rsidRDefault="00AC43F5" w:rsidP="00AC43F5">
            <w:pPr>
              <w:tabs>
                <w:tab w:val="left" w:pos="567"/>
              </w:tabs>
              <w:spacing w:line="360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06</w:t>
            </w:r>
          </w:p>
        </w:tc>
        <w:tc>
          <w:tcPr>
            <w:tcW w:w="1667" w:type="pct"/>
            <w:vAlign w:val="center"/>
          </w:tcPr>
          <w:p w14:paraId="56B14D65" w14:textId="7A36AC26" w:rsidR="00AC43F5" w:rsidRPr="00AC43F5" w:rsidRDefault="00AC43F5" w:rsidP="00AC43F5">
            <w:pPr>
              <w:tabs>
                <w:tab w:val="left" w:pos="567"/>
              </w:tabs>
              <w:spacing w:line="360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04</w:t>
            </w:r>
          </w:p>
        </w:tc>
      </w:tr>
    </w:tbl>
    <w:p w14:paraId="3C4E330D" w14:textId="0AE631EF" w:rsidR="00AE165A" w:rsidRPr="00AC43F5" w:rsidRDefault="00AC43F5" w:rsidP="00AC43F5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Cs w:val="20"/>
        </w:rPr>
      </w:pPr>
      <w:r w:rsidRPr="00AC43F5">
        <w:rPr>
          <w:rFonts w:ascii="Times New Roman" w:hAnsi="Times New Roman"/>
          <w:szCs w:val="20"/>
        </w:rPr>
        <w:t>Fonte: Autor (2019)</w:t>
      </w:r>
    </w:p>
    <w:p w14:paraId="48E58AA7" w14:textId="6D6BFCB7" w:rsidR="00DF2C01" w:rsidRPr="008B0C4F" w:rsidRDefault="00DF2C01" w:rsidP="00690FAB">
      <w:pPr>
        <w:tabs>
          <w:tab w:val="left" w:pos="2296"/>
        </w:tabs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8B0C4F">
        <w:rPr>
          <w:rFonts w:ascii="Times New Roman" w:hAnsi="Times New Roman"/>
          <w:sz w:val="22"/>
        </w:rPr>
        <w:t>Segundo a análise dos dados apresenta</w:t>
      </w:r>
      <w:r w:rsidR="008A63A7">
        <w:rPr>
          <w:rFonts w:ascii="Times New Roman" w:hAnsi="Times New Roman"/>
          <w:sz w:val="22"/>
        </w:rPr>
        <w:t>dos</w:t>
      </w:r>
      <w:r w:rsidRPr="008B0C4F">
        <w:rPr>
          <w:rFonts w:ascii="Times New Roman" w:hAnsi="Times New Roman"/>
          <w:sz w:val="22"/>
        </w:rPr>
        <w:t xml:space="preserve"> compreende-se que</w:t>
      </w:r>
      <w:r w:rsidR="008B0C4F">
        <w:rPr>
          <w:rFonts w:ascii="Times New Roman" w:hAnsi="Times New Roman"/>
          <w:sz w:val="22"/>
        </w:rPr>
        <w:t xml:space="preserve"> os</w:t>
      </w:r>
      <w:r w:rsidRPr="008B0C4F">
        <w:rPr>
          <w:rFonts w:ascii="Times New Roman" w:hAnsi="Times New Roman"/>
          <w:sz w:val="22"/>
        </w:rPr>
        <w:t xml:space="preserve"> jogos didáticos nas turmas de 1º e 2 º são métodos de aprendizagem não utilizados pelos docentes para assimilação dos conteúdos. Ao contrário, do 3º ano que tiveram professores que no final do conteúdo lhe aplicavam jogos didáticos (60%). Dessa forma</w:t>
      </w:r>
      <w:r w:rsidR="008B0C4F">
        <w:rPr>
          <w:rFonts w:ascii="Times New Roman" w:hAnsi="Times New Roman"/>
          <w:sz w:val="22"/>
        </w:rPr>
        <w:t>,</w:t>
      </w:r>
      <w:r w:rsidRPr="008B0C4F">
        <w:rPr>
          <w:rFonts w:ascii="Times New Roman" w:hAnsi="Times New Roman"/>
          <w:sz w:val="22"/>
        </w:rPr>
        <w:t xml:space="preserve"> Campos (2003, apud BATISTA; DIAS, 2012) nos delineia a questão que os jogos hoje ainda são pouco utilizados nas escolas, e seus benefícios ainda são desconhecidos por muitos professores.</w:t>
      </w:r>
    </w:p>
    <w:p w14:paraId="2904F492" w14:textId="00904E4D" w:rsidR="00DF2C01" w:rsidRPr="008B0C4F" w:rsidRDefault="00DF2C01" w:rsidP="00690FAB">
      <w:pPr>
        <w:tabs>
          <w:tab w:val="left" w:pos="2296"/>
        </w:tabs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8B0C4F">
        <w:rPr>
          <w:rFonts w:ascii="Times New Roman" w:hAnsi="Times New Roman"/>
          <w:sz w:val="22"/>
        </w:rPr>
        <w:t xml:space="preserve">Entretanto, Alves (2010:9, apud PEREIRA, 2013, p. 23) </w:t>
      </w:r>
      <w:r w:rsidR="008B0C4F">
        <w:rPr>
          <w:rFonts w:ascii="Times New Roman" w:hAnsi="Times New Roman"/>
          <w:sz w:val="22"/>
        </w:rPr>
        <w:t>relata que</w:t>
      </w:r>
      <w:r w:rsidRPr="008B0C4F">
        <w:rPr>
          <w:rFonts w:ascii="Times New Roman" w:hAnsi="Times New Roman"/>
          <w:sz w:val="22"/>
        </w:rPr>
        <w:t xml:space="preserve"> o “jogo ganha um espaço como ferramenta ideal da aprendizagem, na medida em que estimula o interesse do aluno. O jogo ajuda-o a construir novas descobertas, desenvolve e enriquece a sua personalidade, e simboliza um instrumento pedagógico”.</w:t>
      </w:r>
    </w:p>
    <w:p w14:paraId="3E275EF4" w14:textId="397C49ED" w:rsidR="00DF2C01" w:rsidRPr="008B0C4F" w:rsidRDefault="00213E48" w:rsidP="00690FAB">
      <w:pPr>
        <w:tabs>
          <w:tab w:val="left" w:pos="2296"/>
        </w:tabs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Sendo assim, </w:t>
      </w:r>
      <w:r w:rsidR="00DF2C01" w:rsidRPr="008B0C4F">
        <w:rPr>
          <w:rFonts w:ascii="Times New Roman" w:hAnsi="Times New Roman"/>
          <w:sz w:val="22"/>
        </w:rPr>
        <w:t xml:space="preserve">apenas uma pessoa ao perguntar se </w:t>
      </w:r>
      <w:r>
        <w:rPr>
          <w:rFonts w:ascii="Times New Roman" w:hAnsi="Times New Roman"/>
          <w:sz w:val="22"/>
        </w:rPr>
        <w:t>“</w:t>
      </w:r>
      <w:r w:rsidR="00DF2C01" w:rsidRPr="008B0C4F">
        <w:rPr>
          <w:rFonts w:ascii="Times New Roman" w:hAnsi="Times New Roman"/>
          <w:sz w:val="22"/>
        </w:rPr>
        <w:t>a utilização do jogo tornou enfadonho</w:t>
      </w:r>
      <w:r w:rsidR="008B0C4F">
        <w:rPr>
          <w:rFonts w:ascii="Times New Roman" w:hAnsi="Times New Roman"/>
          <w:sz w:val="22"/>
        </w:rPr>
        <w:t xml:space="preserve"> a aula</w:t>
      </w:r>
      <w:r>
        <w:rPr>
          <w:rFonts w:ascii="Times New Roman" w:hAnsi="Times New Roman"/>
          <w:sz w:val="22"/>
        </w:rPr>
        <w:t>?”</w:t>
      </w:r>
      <w:r w:rsidR="008B0C4F">
        <w:rPr>
          <w:rFonts w:ascii="Times New Roman" w:hAnsi="Times New Roman"/>
          <w:sz w:val="22"/>
        </w:rPr>
        <w:t xml:space="preserve"> o mesmo</w:t>
      </w:r>
      <w:r w:rsidR="00DF2C01" w:rsidRPr="008B0C4F">
        <w:rPr>
          <w:rFonts w:ascii="Times New Roman" w:hAnsi="Times New Roman"/>
          <w:sz w:val="22"/>
        </w:rPr>
        <w:t xml:space="preserve"> disse que sim. Consequentemente, pode-se ligar </w:t>
      </w:r>
      <w:r w:rsidR="00CF0662">
        <w:rPr>
          <w:rFonts w:ascii="Times New Roman" w:hAnsi="Times New Roman"/>
          <w:sz w:val="22"/>
        </w:rPr>
        <w:t>esta</w:t>
      </w:r>
      <w:r w:rsidR="00DF2C01" w:rsidRPr="008B0C4F">
        <w:rPr>
          <w:rFonts w:ascii="Times New Roman" w:hAnsi="Times New Roman"/>
          <w:sz w:val="22"/>
        </w:rPr>
        <w:t xml:space="preserve"> resposta</w:t>
      </w:r>
      <w:r w:rsidR="00CF0662">
        <w:rPr>
          <w:rFonts w:ascii="Times New Roman" w:hAnsi="Times New Roman"/>
          <w:sz w:val="22"/>
        </w:rPr>
        <w:t xml:space="preserve"> as supracitadas</w:t>
      </w:r>
      <w:r w:rsidR="00DF2C01" w:rsidRPr="008B0C4F">
        <w:rPr>
          <w:rFonts w:ascii="Times New Roman" w:hAnsi="Times New Roman"/>
          <w:sz w:val="22"/>
        </w:rPr>
        <w:t xml:space="preserve"> que</w:t>
      </w:r>
      <w:r w:rsidR="00CF0662">
        <w:rPr>
          <w:rFonts w:ascii="Times New Roman" w:hAnsi="Times New Roman"/>
          <w:sz w:val="22"/>
        </w:rPr>
        <w:t xml:space="preserve"> deve ter sido por </w:t>
      </w:r>
      <w:r w:rsidR="00DF2C01" w:rsidRPr="008B0C4F">
        <w:rPr>
          <w:rFonts w:ascii="Times New Roman" w:hAnsi="Times New Roman"/>
          <w:sz w:val="22"/>
        </w:rPr>
        <w:t>não</w:t>
      </w:r>
      <w:r w:rsidR="008B0C4F">
        <w:rPr>
          <w:rFonts w:ascii="Times New Roman" w:hAnsi="Times New Roman"/>
          <w:sz w:val="22"/>
        </w:rPr>
        <w:t xml:space="preserve"> haver </w:t>
      </w:r>
      <w:r w:rsidR="00CF0662">
        <w:rPr>
          <w:rFonts w:ascii="Times New Roman" w:hAnsi="Times New Roman"/>
          <w:sz w:val="22"/>
        </w:rPr>
        <w:t xml:space="preserve">a </w:t>
      </w:r>
      <w:r w:rsidR="00DF2C01" w:rsidRPr="008B0C4F">
        <w:rPr>
          <w:rFonts w:ascii="Times New Roman" w:hAnsi="Times New Roman"/>
          <w:sz w:val="22"/>
        </w:rPr>
        <w:t>utiliza</w:t>
      </w:r>
      <w:r w:rsidR="00CF0662">
        <w:rPr>
          <w:rFonts w:ascii="Times New Roman" w:hAnsi="Times New Roman"/>
          <w:sz w:val="22"/>
        </w:rPr>
        <w:t>ção</w:t>
      </w:r>
      <w:r w:rsidR="008B0C4F">
        <w:rPr>
          <w:rFonts w:ascii="Times New Roman" w:hAnsi="Times New Roman"/>
          <w:sz w:val="22"/>
        </w:rPr>
        <w:t xml:space="preserve"> d</w:t>
      </w:r>
      <w:r w:rsidR="00DF2C01" w:rsidRPr="008B0C4F">
        <w:rPr>
          <w:rFonts w:ascii="Times New Roman" w:hAnsi="Times New Roman"/>
          <w:sz w:val="22"/>
        </w:rPr>
        <w:t>e jogos didáticos para absorção</w:t>
      </w:r>
      <w:r w:rsidR="00CF0662">
        <w:rPr>
          <w:rFonts w:ascii="Times New Roman" w:hAnsi="Times New Roman"/>
          <w:sz w:val="22"/>
        </w:rPr>
        <w:t xml:space="preserve"> do conteúdo</w:t>
      </w:r>
      <w:r w:rsidR="008A63A7">
        <w:rPr>
          <w:rFonts w:ascii="Times New Roman" w:hAnsi="Times New Roman"/>
          <w:sz w:val="22"/>
        </w:rPr>
        <w:t xml:space="preserve">. </w:t>
      </w:r>
      <w:r w:rsidR="00DF2C01" w:rsidRPr="008B0C4F">
        <w:rPr>
          <w:rFonts w:ascii="Times New Roman" w:hAnsi="Times New Roman"/>
          <w:sz w:val="22"/>
        </w:rPr>
        <w:t>Visto</w:t>
      </w:r>
      <w:r w:rsidR="008A63A7">
        <w:rPr>
          <w:rFonts w:ascii="Times New Roman" w:hAnsi="Times New Roman"/>
          <w:sz w:val="22"/>
        </w:rPr>
        <w:t>,</w:t>
      </w:r>
      <w:r w:rsidR="00DF2C01" w:rsidRPr="008B0C4F">
        <w:rPr>
          <w:rFonts w:ascii="Times New Roman" w:hAnsi="Times New Roman"/>
          <w:sz w:val="22"/>
        </w:rPr>
        <w:t xml:space="preserve"> que apenas uma pessoa das 29 entrevistadas relatou que não</w:t>
      </w:r>
      <w:r w:rsidR="00CF0662">
        <w:rPr>
          <w:rFonts w:ascii="Times New Roman" w:hAnsi="Times New Roman"/>
          <w:sz w:val="22"/>
        </w:rPr>
        <w:t>,</w:t>
      </w:r>
      <w:r w:rsidR="008B0C4F">
        <w:rPr>
          <w:rFonts w:ascii="Times New Roman" w:hAnsi="Times New Roman"/>
          <w:sz w:val="22"/>
        </w:rPr>
        <w:t xml:space="preserve"> </w:t>
      </w:r>
      <w:r w:rsidR="00DF2C01" w:rsidRPr="008B0C4F">
        <w:rPr>
          <w:rFonts w:ascii="Times New Roman" w:hAnsi="Times New Roman"/>
          <w:sz w:val="22"/>
        </w:rPr>
        <w:t>pois estimula o conhecimento e estima a curiosidade.</w:t>
      </w:r>
    </w:p>
    <w:p w14:paraId="07728F49" w14:textId="07CBD6E6" w:rsidR="00DF2C01" w:rsidRPr="008B0C4F" w:rsidRDefault="00DF2C01" w:rsidP="00690FAB">
      <w:pPr>
        <w:tabs>
          <w:tab w:val="left" w:pos="2296"/>
        </w:tabs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8B0C4F">
        <w:rPr>
          <w:rFonts w:ascii="Times New Roman" w:hAnsi="Times New Roman"/>
          <w:sz w:val="22"/>
        </w:rPr>
        <w:t xml:space="preserve">A quarta pergunta questionou os alunos se os seus professores de Biologia obtiveram êxito em aplicar os jogos didáticos de maneira eficiente e 19 dos 30 alunos responderam que não, porque o professor não utilizava jogos didáticos em sua metodologia, 3 alunos não responderam à pergunta e apenas 8 estudantes afirmaram que o professor conseguiu aplicar o jogo de forma eficiente e que os ajudou a aprender de uma maneira mais fácil o conteúdo, além de se divertirem no processo. Um aluno ressaltou que o professor era bastante dedicado em relação </w:t>
      </w:r>
      <w:proofErr w:type="spellStart"/>
      <w:r w:rsidR="008A63A7">
        <w:rPr>
          <w:rFonts w:ascii="Times New Roman" w:hAnsi="Times New Roman"/>
          <w:sz w:val="22"/>
        </w:rPr>
        <w:t>á</w:t>
      </w:r>
      <w:proofErr w:type="spellEnd"/>
      <w:r w:rsidRPr="008B0C4F">
        <w:rPr>
          <w:rFonts w:ascii="Times New Roman" w:hAnsi="Times New Roman"/>
          <w:sz w:val="22"/>
        </w:rPr>
        <w:t xml:space="preserve"> explicação e a realização da atividade lúdica.</w:t>
      </w:r>
    </w:p>
    <w:p w14:paraId="50EF926D" w14:textId="77777777" w:rsidR="00DF2C01" w:rsidRPr="008B0C4F" w:rsidRDefault="00DF2C01" w:rsidP="00690FAB">
      <w:pPr>
        <w:tabs>
          <w:tab w:val="left" w:pos="2296"/>
        </w:tabs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8B0C4F">
        <w:rPr>
          <w:rFonts w:ascii="Times New Roman" w:hAnsi="Times New Roman"/>
          <w:sz w:val="22"/>
        </w:rPr>
        <w:t>Segundo Pereira (2013):</w:t>
      </w:r>
    </w:p>
    <w:p w14:paraId="20E622C3" w14:textId="6C0B1E4F" w:rsidR="00DF2C01" w:rsidRPr="00E2658C" w:rsidRDefault="00DF2C01" w:rsidP="008B0C4F">
      <w:pPr>
        <w:tabs>
          <w:tab w:val="left" w:pos="2296"/>
        </w:tabs>
        <w:ind w:left="2268"/>
        <w:jc w:val="both"/>
        <w:rPr>
          <w:rFonts w:ascii="Times New Roman" w:hAnsi="Times New Roman"/>
          <w:szCs w:val="20"/>
        </w:rPr>
      </w:pPr>
      <w:r w:rsidRPr="00E2658C">
        <w:rPr>
          <w:rFonts w:ascii="Times New Roman" w:hAnsi="Times New Roman"/>
          <w:szCs w:val="20"/>
        </w:rPr>
        <w:t>“O educador tem uma ação fundamental na adaptação das regras, do espaço, dos materiais e dos objetivos do Jogo. Deve ser igualmente o educador a adaptar o jogo aos alunos que o vão realizar para que a atividade tenha uma previsão de sucesso. Deve definir objetivos e pré-requisitos dos jogadores. Mas deve também resistir à tentação normativa, à penalização definitiva”.</w:t>
      </w:r>
    </w:p>
    <w:p w14:paraId="53B6A72D" w14:textId="2BA5247E" w:rsidR="006C165C" w:rsidRDefault="00DF2C01" w:rsidP="00690FAB">
      <w:pPr>
        <w:tabs>
          <w:tab w:val="left" w:pos="2296"/>
        </w:tabs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8B0C4F">
        <w:rPr>
          <w:rFonts w:ascii="Times New Roman" w:hAnsi="Times New Roman"/>
          <w:sz w:val="22"/>
        </w:rPr>
        <w:t>Já a quinta questão buscava saber se os colegas de sala de aula são participativos nos jogos didáticos, quando aplicados pelos professores. As respostas dos alunos do 1º, 2º e 3º ano estão expostas n</w:t>
      </w:r>
      <w:r w:rsidR="006C165C">
        <w:rPr>
          <w:rFonts w:ascii="Times New Roman" w:hAnsi="Times New Roman"/>
          <w:sz w:val="22"/>
        </w:rPr>
        <w:t>as figuras 1, 2 e 3</w:t>
      </w:r>
      <w:r w:rsidRPr="008B0C4F">
        <w:rPr>
          <w:rFonts w:ascii="Times New Roman" w:hAnsi="Times New Roman"/>
          <w:sz w:val="22"/>
        </w:rPr>
        <w:t xml:space="preserve"> respectivamente. </w:t>
      </w:r>
    </w:p>
    <w:p w14:paraId="7975C724" w14:textId="3665BA52" w:rsidR="00EC1D61" w:rsidRDefault="00EC1D61" w:rsidP="00690FAB">
      <w:pPr>
        <w:tabs>
          <w:tab w:val="left" w:pos="2296"/>
        </w:tabs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</w:p>
    <w:p w14:paraId="77A9BA92" w14:textId="77777777" w:rsidR="00EC1D61" w:rsidRPr="008B0C4F" w:rsidRDefault="00EC1D61" w:rsidP="00690FAB">
      <w:pPr>
        <w:tabs>
          <w:tab w:val="left" w:pos="2296"/>
        </w:tabs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</w:p>
    <w:p w14:paraId="5E0211C9" w14:textId="3653268D" w:rsidR="00DF2C01" w:rsidRPr="00F75B03" w:rsidRDefault="00F75B03" w:rsidP="00EC1D61">
      <w:pPr>
        <w:tabs>
          <w:tab w:val="left" w:pos="2296"/>
        </w:tabs>
        <w:jc w:val="both"/>
        <w:rPr>
          <w:rFonts w:ascii="Times New Roman" w:hAnsi="Times New Roman"/>
          <w:szCs w:val="20"/>
        </w:rPr>
      </w:pPr>
      <w:r w:rsidRPr="00F75B03">
        <w:rPr>
          <w:rFonts w:ascii="Times New Roman" w:hAnsi="Times New Roman"/>
          <w:bCs/>
          <w:szCs w:val="20"/>
        </w:rPr>
        <w:t>Figura 1 -</w:t>
      </w:r>
      <w:r w:rsidR="00DF2C01" w:rsidRPr="00F75B03">
        <w:rPr>
          <w:rFonts w:ascii="Times New Roman" w:hAnsi="Times New Roman"/>
          <w:szCs w:val="20"/>
        </w:rPr>
        <w:t xml:space="preserve"> </w:t>
      </w:r>
      <w:r w:rsidR="00EC1D61">
        <w:rPr>
          <w:rFonts w:ascii="Times New Roman" w:hAnsi="Times New Roman"/>
          <w:szCs w:val="20"/>
        </w:rPr>
        <w:t>P</w:t>
      </w:r>
      <w:r w:rsidR="00DF2C01" w:rsidRPr="00F75B03">
        <w:rPr>
          <w:rFonts w:ascii="Times New Roman" w:hAnsi="Times New Roman"/>
          <w:szCs w:val="20"/>
        </w:rPr>
        <w:t>articipação dos alunos do 1º ano na aplicação jogo didático</w:t>
      </w:r>
    </w:p>
    <w:p w14:paraId="10712DBB" w14:textId="3C0F732A" w:rsidR="00DF2C01" w:rsidRPr="00F75B03" w:rsidRDefault="00690FAB" w:rsidP="00EC1D61">
      <w:pPr>
        <w:rPr>
          <w:rFonts w:ascii="Times New Roman" w:hAnsi="Times New Roman"/>
          <w:szCs w:val="20"/>
        </w:rPr>
      </w:pPr>
      <w:r w:rsidRPr="00F75B03">
        <w:rPr>
          <w:rFonts w:ascii="Times New Roman" w:hAnsi="Times New Roman"/>
          <w:noProof/>
          <w:szCs w:val="20"/>
        </w:rPr>
        <w:drawing>
          <wp:inline distT="0" distB="0" distL="0" distR="0" wp14:anchorId="37C1EFD8" wp14:editId="356A68C0">
            <wp:extent cx="3448050" cy="1971675"/>
            <wp:effectExtent l="0" t="0" r="0" b="9525"/>
            <wp:docPr id="5" name="Gráfico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2C714AF3" w14:textId="632BDD13" w:rsidR="00DF2C01" w:rsidRPr="00F75B03" w:rsidRDefault="00690FAB" w:rsidP="00EC1D61">
      <w:pPr>
        <w:rPr>
          <w:rFonts w:ascii="Times New Roman" w:hAnsi="Times New Roman"/>
          <w:szCs w:val="20"/>
        </w:rPr>
      </w:pPr>
      <w:r>
        <w:rPr>
          <w:rFonts w:ascii="Times New Roman" w:hAnsi="Times New Roman"/>
          <w:bCs/>
          <w:szCs w:val="20"/>
        </w:rPr>
        <w:t>F</w:t>
      </w:r>
      <w:r w:rsidR="00DF2C01" w:rsidRPr="00F75B03">
        <w:rPr>
          <w:rFonts w:ascii="Times New Roman" w:hAnsi="Times New Roman"/>
          <w:bCs/>
          <w:szCs w:val="20"/>
        </w:rPr>
        <w:t xml:space="preserve">onte: </w:t>
      </w:r>
      <w:r w:rsidR="00EC1D61">
        <w:rPr>
          <w:rFonts w:ascii="Times New Roman" w:hAnsi="Times New Roman"/>
          <w:bCs/>
          <w:szCs w:val="20"/>
        </w:rPr>
        <w:t>a</w:t>
      </w:r>
      <w:r w:rsidR="00DF2C01" w:rsidRPr="00F75B03">
        <w:rPr>
          <w:rFonts w:ascii="Times New Roman" w:hAnsi="Times New Roman"/>
          <w:bCs/>
          <w:szCs w:val="20"/>
        </w:rPr>
        <w:t>utor (2019</w:t>
      </w:r>
      <w:r w:rsidR="00DF2C01" w:rsidRPr="00F75B03">
        <w:rPr>
          <w:rFonts w:ascii="Times New Roman" w:hAnsi="Times New Roman"/>
          <w:szCs w:val="20"/>
        </w:rPr>
        <w:t>)</w:t>
      </w:r>
    </w:p>
    <w:p w14:paraId="08C1344D" w14:textId="77777777" w:rsidR="00DF2C01" w:rsidRPr="00EC1D61" w:rsidRDefault="00DF2C01" w:rsidP="00EC1D61">
      <w:pPr>
        <w:spacing w:line="360" w:lineRule="auto"/>
        <w:rPr>
          <w:rFonts w:ascii="Times New Roman" w:hAnsi="Times New Roman"/>
          <w:sz w:val="22"/>
        </w:rPr>
      </w:pPr>
    </w:p>
    <w:p w14:paraId="770022CB" w14:textId="7442B116" w:rsidR="00DF2C01" w:rsidRPr="00F75B03" w:rsidRDefault="00F75B03" w:rsidP="00DF2C01">
      <w:pPr>
        <w:tabs>
          <w:tab w:val="left" w:pos="2296"/>
        </w:tabs>
        <w:jc w:val="both"/>
        <w:rPr>
          <w:rFonts w:ascii="Times New Roman" w:hAnsi="Times New Roman"/>
          <w:szCs w:val="20"/>
        </w:rPr>
      </w:pPr>
      <w:r w:rsidRPr="00F75B03">
        <w:rPr>
          <w:rFonts w:ascii="Times New Roman" w:hAnsi="Times New Roman"/>
          <w:bCs/>
          <w:szCs w:val="20"/>
        </w:rPr>
        <w:t xml:space="preserve">Figura 2 </w:t>
      </w:r>
      <w:r w:rsidR="00DF2C01" w:rsidRPr="00F75B03">
        <w:rPr>
          <w:rFonts w:ascii="Times New Roman" w:hAnsi="Times New Roman"/>
          <w:bCs/>
          <w:szCs w:val="20"/>
        </w:rPr>
        <w:t>- Participação</w:t>
      </w:r>
      <w:r w:rsidR="00DF2C01" w:rsidRPr="00F75B03">
        <w:rPr>
          <w:rFonts w:ascii="Times New Roman" w:hAnsi="Times New Roman"/>
          <w:szCs w:val="20"/>
        </w:rPr>
        <w:t xml:space="preserve"> dos alunos do 2º ano na aplicação jogo didático</w:t>
      </w:r>
    </w:p>
    <w:p w14:paraId="5B43C81F" w14:textId="09E71DB4" w:rsidR="00DF2C01" w:rsidRDefault="00EC1D61" w:rsidP="00DF2C01">
      <w:pPr>
        <w:tabs>
          <w:tab w:val="left" w:pos="3273"/>
        </w:tabs>
        <w:rPr>
          <w:rFonts w:ascii="Times New Roman" w:hAnsi="Times New Roman"/>
          <w:szCs w:val="20"/>
        </w:rPr>
      </w:pPr>
      <w:r w:rsidRPr="00222938">
        <w:rPr>
          <w:rFonts w:ascii="Times New Roman" w:hAnsi="Times New Roman"/>
          <w:noProof/>
          <w:lang w:eastAsia="pt-BR"/>
        </w:rPr>
        <w:drawing>
          <wp:inline distT="0" distB="0" distL="0" distR="0" wp14:anchorId="026B2FBA" wp14:editId="46FB4261">
            <wp:extent cx="3448800" cy="1972800"/>
            <wp:effectExtent l="0" t="0" r="18415" b="8890"/>
            <wp:docPr id="4" name="Gráfico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2612933" w14:textId="4D20632C" w:rsidR="00DF2C01" w:rsidRPr="00F75B03" w:rsidRDefault="00DF2C01" w:rsidP="00DF2C01">
      <w:pPr>
        <w:rPr>
          <w:rFonts w:ascii="Times New Roman" w:hAnsi="Times New Roman"/>
          <w:szCs w:val="20"/>
        </w:rPr>
      </w:pPr>
      <w:r w:rsidRPr="00F75B03">
        <w:rPr>
          <w:rFonts w:ascii="Times New Roman" w:hAnsi="Times New Roman"/>
          <w:bCs/>
          <w:szCs w:val="20"/>
        </w:rPr>
        <w:t xml:space="preserve">Fonte: </w:t>
      </w:r>
      <w:r w:rsidR="00EC1D61">
        <w:rPr>
          <w:rFonts w:ascii="Times New Roman" w:hAnsi="Times New Roman"/>
          <w:bCs/>
          <w:szCs w:val="20"/>
        </w:rPr>
        <w:t>a</w:t>
      </w:r>
      <w:r w:rsidRPr="00F75B03">
        <w:rPr>
          <w:rFonts w:ascii="Times New Roman" w:hAnsi="Times New Roman"/>
          <w:bCs/>
          <w:szCs w:val="20"/>
        </w:rPr>
        <w:t>utor</w:t>
      </w:r>
      <w:r w:rsidRPr="00F75B03">
        <w:rPr>
          <w:rFonts w:ascii="Times New Roman" w:hAnsi="Times New Roman"/>
          <w:szCs w:val="20"/>
        </w:rPr>
        <w:t xml:space="preserve"> (2019)</w:t>
      </w:r>
    </w:p>
    <w:p w14:paraId="74765E7E" w14:textId="6C9AA520" w:rsidR="00DF2C01" w:rsidRPr="00EC1D61" w:rsidRDefault="00DF2C01" w:rsidP="00EC1D61">
      <w:pPr>
        <w:spacing w:line="360" w:lineRule="auto"/>
        <w:rPr>
          <w:rFonts w:ascii="Times New Roman" w:hAnsi="Times New Roman"/>
          <w:sz w:val="22"/>
        </w:rPr>
      </w:pPr>
    </w:p>
    <w:p w14:paraId="7C140739" w14:textId="659C82DC" w:rsidR="00DF2C01" w:rsidRPr="00F75B03" w:rsidRDefault="00F75B03" w:rsidP="00DF2C01">
      <w:pPr>
        <w:tabs>
          <w:tab w:val="left" w:pos="3273"/>
        </w:tabs>
        <w:rPr>
          <w:rFonts w:ascii="Times New Roman" w:hAnsi="Times New Roman"/>
          <w:szCs w:val="20"/>
        </w:rPr>
      </w:pPr>
      <w:r w:rsidRPr="00F75B03">
        <w:rPr>
          <w:rFonts w:ascii="Times New Roman" w:hAnsi="Times New Roman"/>
          <w:bCs/>
          <w:szCs w:val="20"/>
        </w:rPr>
        <w:t>Figura 3</w:t>
      </w:r>
      <w:r w:rsidR="00DF2C01" w:rsidRPr="00F75B03">
        <w:rPr>
          <w:rFonts w:ascii="Times New Roman" w:hAnsi="Times New Roman"/>
          <w:bCs/>
          <w:szCs w:val="20"/>
        </w:rPr>
        <w:t xml:space="preserve"> -</w:t>
      </w:r>
      <w:r w:rsidR="00DF2C01" w:rsidRPr="00F75B03">
        <w:rPr>
          <w:rFonts w:ascii="Times New Roman" w:hAnsi="Times New Roman"/>
          <w:szCs w:val="20"/>
        </w:rPr>
        <w:t xml:space="preserve"> Participação dos alunos do 3º ano na aplicação jogo didático</w:t>
      </w:r>
    </w:p>
    <w:p w14:paraId="40115BC7" w14:textId="05607411" w:rsidR="00CD24DD" w:rsidRPr="00F75B03" w:rsidRDefault="00690FAB" w:rsidP="00DF2C01">
      <w:pPr>
        <w:tabs>
          <w:tab w:val="left" w:pos="3273"/>
        </w:tabs>
        <w:rPr>
          <w:rFonts w:ascii="Times New Roman" w:hAnsi="Times New Roman"/>
          <w:szCs w:val="20"/>
        </w:rPr>
      </w:pPr>
      <w:r w:rsidRPr="00222938">
        <w:rPr>
          <w:rFonts w:ascii="Times New Roman" w:hAnsi="Times New Roman"/>
          <w:noProof/>
          <w:lang w:eastAsia="pt-BR"/>
        </w:rPr>
        <w:drawing>
          <wp:inline distT="0" distB="0" distL="0" distR="0" wp14:anchorId="60516812" wp14:editId="3963D71F">
            <wp:extent cx="3448800" cy="1972800"/>
            <wp:effectExtent l="0" t="0" r="18415" b="8890"/>
            <wp:docPr id="11" name="Gráfico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123B1F34" w14:textId="5E71FDBC" w:rsidR="00DF2C01" w:rsidRPr="00F75B03" w:rsidRDefault="00DF2C01" w:rsidP="00DF2C01">
      <w:pPr>
        <w:rPr>
          <w:rFonts w:ascii="Times New Roman" w:hAnsi="Times New Roman"/>
          <w:bCs/>
          <w:szCs w:val="20"/>
        </w:rPr>
      </w:pPr>
      <w:r w:rsidRPr="00F75B03">
        <w:rPr>
          <w:rFonts w:ascii="Times New Roman" w:hAnsi="Times New Roman"/>
          <w:bCs/>
          <w:szCs w:val="20"/>
        </w:rPr>
        <w:t xml:space="preserve">Fonte: </w:t>
      </w:r>
      <w:r w:rsidR="00EC1D61">
        <w:rPr>
          <w:rFonts w:ascii="Times New Roman" w:hAnsi="Times New Roman"/>
          <w:bCs/>
          <w:szCs w:val="20"/>
        </w:rPr>
        <w:t>a</w:t>
      </w:r>
      <w:r w:rsidRPr="00F75B03">
        <w:rPr>
          <w:rFonts w:ascii="Times New Roman" w:hAnsi="Times New Roman"/>
          <w:bCs/>
          <w:szCs w:val="20"/>
        </w:rPr>
        <w:t>utor (2019)</w:t>
      </w:r>
    </w:p>
    <w:p w14:paraId="0128DB39" w14:textId="195A4127" w:rsidR="00DF2C01" w:rsidRPr="00F75B03" w:rsidRDefault="00DF2C01" w:rsidP="00690FAB">
      <w:pPr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F75B03">
        <w:rPr>
          <w:rFonts w:ascii="Times New Roman" w:hAnsi="Times New Roman"/>
          <w:sz w:val="22"/>
        </w:rPr>
        <w:t>A cooperação dos alunos é crucial para que os alunos tenham um bom desempenho no processo de ensino aprendizagem</w:t>
      </w:r>
      <w:r w:rsidR="008A63A7">
        <w:rPr>
          <w:rFonts w:ascii="Times New Roman" w:hAnsi="Times New Roman"/>
          <w:sz w:val="22"/>
        </w:rPr>
        <w:t>,</w:t>
      </w:r>
      <w:r w:rsidRPr="00F75B03">
        <w:rPr>
          <w:rFonts w:ascii="Times New Roman" w:hAnsi="Times New Roman"/>
          <w:sz w:val="22"/>
        </w:rPr>
        <w:t xml:space="preserve"> pois o jogo pleiteia de uma ativa participação dos alunos para construção do </w:t>
      </w:r>
      <w:r w:rsidRPr="00F75B03">
        <w:rPr>
          <w:rFonts w:ascii="Times New Roman" w:hAnsi="Times New Roman"/>
          <w:sz w:val="22"/>
        </w:rPr>
        <w:lastRenderedPageBreak/>
        <w:t xml:space="preserve">seu próprio conhecimento. De acordo com </w:t>
      </w:r>
      <w:proofErr w:type="spellStart"/>
      <w:r w:rsidRPr="00F75B03">
        <w:rPr>
          <w:rFonts w:ascii="Times New Roman" w:hAnsi="Times New Roman"/>
          <w:sz w:val="22"/>
        </w:rPr>
        <w:t>Pacagnam</w:t>
      </w:r>
      <w:proofErr w:type="spellEnd"/>
      <w:r w:rsidRPr="00F75B03">
        <w:rPr>
          <w:rFonts w:ascii="Times New Roman" w:hAnsi="Times New Roman"/>
          <w:sz w:val="22"/>
        </w:rPr>
        <w:t xml:space="preserve"> (2013)</w:t>
      </w:r>
      <w:r w:rsidR="004E5FCF">
        <w:rPr>
          <w:rFonts w:ascii="Times New Roman" w:hAnsi="Times New Roman"/>
          <w:sz w:val="22"/>
        </w:rPr>
        <w:t xml:space="preserve">, </w:t>
      </w:r>
      <w:r w:rsidRPr="00F75B03">
        <w:rPr>
          <w:rFonts w:ascii="Times New Roman" w:hAnsi="Times New Roman"/>
          <w:sz w:val="22"/>
        </w:rPr>
        <w:t>para que haja aprendizagem serão necessários o comprometimento e o envolvimento do educando na participação dos jogos. Com isso</w:t>
      </w:r>
      <w:r w:rsidR="00DC1015">
        <w:rPr>
          <w:rFonts w:ascii="Times New Roman" w:hAnsi="Times New Roman"/>
          <w:sz w:val="22"/>
        </w:rPr>
        <w:t>,</w:t>
      </w:r>
      <w:r w:rsidRPr="00F75B03">
        <w:rPr>
          <w:rFonts w:ascii="Times New Roman" w:hAnsi="Times New Roman"/>
          <w:sz w:val="22"/>
        </w:rPr>
        <w:t> Batista e Dias (2012) frisa</w:t>
      </w:r>
      <w:r w:rsidR="004E5FCF">
        <w:rPr>
          <w:rFonts w:ascii="Times New Roman" w:hAnsi="Times New Roman"/>
          <w:sz w:val="22"/>
        </w:rPr>
        <w:t>m</w:t>
      </w:r>
      <w:r w:rsidRPr="00F75B03">
        <w:rPr>
          <w:rFonts w:ascii="Times New Roman" w:hAnsi="Times New Roman"/>
          <w:sz w:val="22"/>
        </w:rPr>
        <w:t xml:space="preserve"> que é importante ressaltar que os jogos educativos podem ser utilizados como instrumentos de apoio contribuindo</w:t>
      </w:r>
      <w:r w:rsidR="004E5FCF">
        <w:rPr>
          <w:rFonts w:ascii="Times New Roman" w:hAnsi="Times New Roman"/>
          <w:sz w:val="22"/>
        </w:rPr>
        <w:t xml:space="preserve"> </w:t>
      </w:r>
      <w:r w:rsidRPr="00F75B03">
        <w:rPr>
          <w:rFonts w:ascii="Times New Roman" w:hAnsi="Times New Roman"/>
          <w:sz w:val="22"/>
        </w:rPr>
        <w:t>para a aprendizagem, sendo uma ferramenta de ensino transformando numa disputa divertida para o caminho do aprender. </w:t>
      </w:r>
    </w:p>
    <w:p w14:paraId="2F307AA0" w14:textId="77777777" w:rsidR="00BE2D47" w:rsidRPr="00E2658C" w:rsidRDefault="00397C57" w:rsidP="00690FAB">
      <w:pPr>
        <w:pStyle w:val="NormalWeb"/>
        <w:spacing w:before="120" w:after="120"/>
        <w:rPr>
          <w:b/>
          <w:sz w:val="22"/>
          <w:szCs w:val="22"/>
        </w:rPr>
      </w:pPr>
      <w:r w:rsidRPr="00E2658C">
        <w:rPr>
          <w:b/>
          <w:sz w:val="22"/>
          <w:szCs w:val="22"/>
        </w:rPr>
        <w:t>5 CONSIDERAÇÕES FINAIS</w:t>
      </w:r>
    </w:p>
    <w:p w14:paraId="46A8E0F8" w14:textId="70BD97CA" w:rsidR="00DF2C01" w:rsidRPr="007D134D" w:rsidRDefault="00DF2C01" w:rsidP="00DC1015">
      <w:pPr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7D134D">
        <w:rPr>
          <w:rFonts w:ascii="Times New Roman" w:hAnsi="Times New Roman"/>
          <w:sz w:val="22"/>
        </w:rPr>
        <w:t>Diante dos dados, vê-se a importância da utilização de métodos alternativos como os jogos didáticos, para facilitar o processo de ensino-aprendizagem. Os alunos</w:t>
      </w:r>
      <w:r w:rsidR="004E5FCF">
        <w:rPr>
          <w:rFonts w:ascii="Times New Roman" w:hAnsi="Times New Roman"/>
          <w:sz w:val="22"/>
        </w:rPr>
        <w:t xml:space="preserve"> </w:t>
      </w:r>
      <w:r w:rsidRPr="007D134D">
        <w:rPr>
          <w:rFonts w:ascii="Times New Roman" w:hAnsi="Times New Roman"/>
          <w:sz w:val="22"/>
        </w:rPr>
        <w:t>sentem</w:t>
      </w:r>
      <w:r w:rsidR="004E5FCF">
        <w:rPr>
          <w:rFonts w:ascii="Times New Roman" w:hAnsi="Times New Roman"/>
          <w:sz w:val="22"/>
        </w:rPr>
        <w:t>-se</w:t>
      </w:r>
      <w:r w:rsidRPr="007D134D">
        <w:rPr>
          <w:rFonts w:ascii="Times New Roman" w:hAnsi="Times New Roman"/>
          <w:sz w:val="22"/>
        </w:rPr>
        <w:t xml:space="preserve"> mais participativos quando a aula é ministrada de uma forma mais dinâmica com o uso de ferramentas que facilitam a absorção e fixação do conteúdo, como os jogos didáticos.</w:t>
      </w:r>
    </w:p>
    <w:p w14:paraId="57CB5E76" w14:textId="0BF3C54E" w:rsidR="00DF2C01" w:rsidRPr="007D134D" w:rsidRDefault="00DF2C01" w:rsidP="00DC1015">
      <w:pPr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7D134D">
        <w:rPr>
          <w:rFonts w:ascii="Times New Roman" w:hAnsi="Times New Roman"/>
          <w:sz w:val="22"/>
        </w:rPr>
        <w:t>De acordo com os dados apresentados n</w:t>
      </w:r>
      <w:r w:rsidR="004E5FCF">
        <w:rPr>
          <w:rFonts w:ascii="Times New Roman" w:hAnsi="Times New Roman"/>
          <w:sz w:val="22"/>
        </w:rPr>
        <w:t xml:space="preserve">a tabela 1, </w:t>
      </w:r>
      <w:r w:rsidRPr="007D134D">
        <w:rPr>
          <w:rFonts w:ascii="Times New Roman" w:hAnsi="Times New Roman"/>
          <w:sz w:val="22"/>
        </w:rPr>
        <w:t xml:space="preserve">compreende-se que a utilização de jogos didáticos </w:t>
      </w:r>
      <w:r w:rsidR="004E5FCF">
        <w:rPr>
          <w:rFonts w:ascii="Times New Roman" w:hAnsi="Times New Roman"/>
          <w:sz w:val="22"/>
        </w:rPr>
        <w:t xml:space="preserve">ainda são métodos poucos utilizados pelos professores, pois </w:t>
      </w:r>
      <w:r w:rsidRPr="007D134D">
        <w:rPr>
          <w:rFonts w:ascii="Times New Roman" w:hAnsi="Times New Roman"/>
          <w:sz w:val="22"/>
        </w:rPr>
        <w:t>nas turmas de 1º e 2 º</w:t>
      </w:r>
      <w:r w:rsidR="00794825">
        <w:rPr>
          <w:rFonts w:ascii="Times New Roman" w:hAnsi="Times New Roman"/>
          <w:sz w:val="22"/>
        </w:rPr>
        <w:t xml:space="preserve"> série</w:t>
      </w:r>
      <w:r w:rsidRPr="007D134D">
        <w:rPr>
          <w:rFonts w:ascii="Times New Roman" w:hAnsi="Times New Roman"/>
          <w:sz w:val="22"/>
        </w:rPr>
        <w:t xml:space="preserve"> são métodos de aprendizagem não utilizados pelos docentes </w:t>
      </w:r>
      <w:r w:rsidR="004E5FCF">
        <w:rPr>
          <w:rFonts w:ascii="Times New Roman" w:hAnsi="Times New Roman"/>
          <w:sz w:val="22"/>
        </w:rPr>
        <w:t>como recurso metodológico para</w:t>
      </w:r>
      <w:r w:rsidRPr="007D134D">
        <w:rPr>
          <w:rFonts w:ascii="Times New Roman" w:hAnsi="Times New Roman"/>
          <w:sz w:val="22"/>
        </w:rPr>
        <w:t xml:space="preserve"> assimilação dos conteúdos</w:t>
      </w:r>
      <w:r w:rsidR="00213E48">
        <w:rPr>
          <w:rFonts w:ascii="Times New Roman" w:hAnsi="Times New Roman"/>
          <w:sz w:val="22"/>
        </w:rPr>
        <w:t>, ou</w:t>
      </w:r>
      <w:r w:rsidR="00213E48" w:rsidRPr="007D134D">
        <w:rPr>
          <w:rFonts w:ascii="Times New Roman" w:hAnsi="Times New Roman"/>
          <w:sz w:val="22"/>
        </w:rPr>
        <w:t xml:space="preserve"> seja, a maioria das aulas ainda seguem o padrão tradicional com o uso exclusivo da teoria, o professor como mediador do conhecimento tem o dever de procurar recursos pedagógicos que façam o aluno sentir-se motivado a aprender</w:t>
      </w:r>
      <w:r w:rsidR="00213E48">
        <w:rPr>
          <w:rFonts w:ascii="Times New Roman" w:hAnsi="Times New Roman"/>
          <w:sz w:val="22"/>
        </w:rPr>
        <w:t xml:space="preserve">. Porém, os discentes </w:t>
      </w:r>
      <w:r w:rsidR="00794825">
        <w:rPr>
          <w:rFonts w:ascii="Times New Roman" w:hAnsi="Times New Roman"/>
          <w:sz w:val="22"/>
        </w:rPr>
        <w:t>da 3º série</w:t>
      </w:r>
      <w:r w:rsidRPr="007D134D">
        <w:rPr>
          <w:rFonts w:ascii="Times New Roman" w:hAnsi="Times New Roman"/>
          <w:sz w:val="22"/>
        </w:rPr>
        <w:t xml:space="preserve"> tiveram professores que no final do conteúdo lhe aplicavam jogos didáticos</w:t>
      </w:r>
      <w:r w:rsidR="00213E48">
        <w:rPr>
          <w:rFonts w:ascii="Times New Roman" w:hAnsi="Times New Roman"/>
          <w:sz w:val="22"/>
        </w:rPr>
        <w:t>.</w:t>
      </w:r>
      <w:r w:rsidRPr="007D134D">
        <w:rPr>
          <w:rFonts w:ascii="Times New Roman" w:hAnsi="Times New Roman"/>
          <w:sz w:val="22"/>
        </w:rPr>
        <w:t xml:space="preserve"> </w:t>
      </w:r>
    </w:p>
    <w:p w14:paraId="2FF3C2F0" w14:textId="77777777" w:rsidR="00DF2C01" w:rsidRPr="007D134D" w:rsidRDefault="00DF2C01" w:rsidP="00DC1015">
      <w:pPr>
        <w:spacing w:before="120" w:after="120" w:line="360" w:lineRule="auto"/>
        <w:ind w:firstLine="709"/>
        <w:jc w:val="both"/>
        <w:rPr>
          <w:rFonts w:ascii="Times New Roman" w:hAnsi="Times New Roman"/>
          <w:sz w:val="22"/>
        </w:rPr>
      </w:pPr>
      <w:r w:rsidRPr="007D134D">
        <w:rPr>
          <w:rFonts w:ascii="Times New Roman" w:hAnsi="Times New Roman"/>
          <w:sz w:val="22"/>
        </w:rPr>
        <w:t>De modo geral, espera-se que por meio dos resultados obtidos nessa pesquisa, fique evidente a importância da inclusão dos jogos didáticos nas aulas de biologia, por ser uma disciplina científica e complexa, esse recurso facilita a compreensão da sua linguagem científica, conceitos e processos.</w:t>
      </w:r>
    </w:p>
    <w:p w14:paraId="493A869B" w14:textId="77777777" w:rsidR="00BE2D47" w:rsidRPr="00E2658C" w:rsidRDefault="00397C57" w:rsidP="00690FAB">
      <w:pPr>
        <w:pStyle w:val="NormalWeb"/>
        <w:spacing w:before="120" w:after="120" w:line="360" w:lineRule="auto"/>
        <w:jc w:val="both"/>
        <w:rPr>
          <w:b/>
          <w:sz w:val="22"/>
          <w:szCs w:val="22"/>
        </w:rPr>
      </w:pPr>
      <w:r w:rsidRPr="00E2658C">
        <w:rPr>
          <w:b/>
          <w:sz w:val="22"/>
          <w:szCs w:val="22"/>
        </w:rPr>
        <w:t>REFERÊNCIAS</w:t>
      </w:r>
    </w:p>
    <w:p w14:paraId="48993F4B" w14:textId="40A68C06" w:rsidR="00DF2C01" w:rsidRPr="007D134D" w:rsidRDefault="00DF2C01" w:rsidP="00690FAB">
      <w:pPr>
        <w:rPr>
          <w:rFonts w:ascii="Times New Roman" w:hAnsi="Times New Roman"/>
          <w:sz w:val="22"/>
        </w:rPr>
      </w:pPr>
      <w:r w:rsidRPr="00320A26">
        <w:rPr>
          <w:rFonts w:ascii="Times New Roman" w:hAnsi="Times New Roman"/>
          <w:sz w:val="22"/>
        </w:rPr>
        <w:t xml:space="preserve">BATISTA, </w:t>
      </w:r>
      <w:proofErr w:type="spellStart"/>
      <w:r w:rsidRPr="00320A26">
        <w:rPr>
          <w:rFonts w:ascii="Times New Roman" w:hAnsi="Times New Roman"/>
          <w:sz w:val="22"/>
        </w:rPr>
        <w:t>Drielly</w:t>
      </w:r>
      <w:proofErr w:type="spellEnd"/>
      <w:r w:rsidRPr="00320A26">
        <w:rPr>
          <w:rFonts w:ascii="Times New Roman" w:hAnsi="Times New Roman"/>
          <w:sz w:val="22"/>
        </w:rPr>
        <w:t xml:space="preserve"> </w:t>
      </w:r>
      <w:proofErr w:type="spellStart"/>
      <w:r w:rsidRPr="00320A26">
        <w:rPr>
          <w:rFonts w:ascii="Times New Roman" w:hAnsi="Times New Roman"/>
          <w:sz w:val="22"/>
        </w:rPr>
        <w:t>Adrean</w:t>
      </w:r>
      <w:proofErr w:type="spellEnd"/>
      <w:r w:rsidRPr="00320A26">
        <w:rPr>
          <w:rFonts w:ascii="Times New Roman" w:hAnsi="Times New Roman"/>
          <w:sz w:val="22"/>
        </w:rPr>
        <w:t xml:space="preserve">; </w:t>
      </w:r>
      <w:r w:rsidR="009C250C" w:rsidRPr="00320A26">
        <w:rPr>
          <w:rFonts w:ascii="Times New Roman" w:hAnsi="Times New Roman"/>
          <w:sz w:val="22"/>
        </w:rPr>
        <w:t xml:space="preserve">DIAS, </w:t>
      </w:r>
      <w:r w:rsidRPr="00320A26">
        <w:rPr>
          <w:rFonts w:ascii="Times New Roman" w:hAnsi="Times New Roman"/>
          <w:sz w:val="22"/>
        </w:rPr>
        <w:t xml:space="preserve">Carmen Lúcia. </w:t>
      </w:r>
      <w:r w:rsidRPr="007D134D">
        <w:rPr>
          <w:rFonts w:ascii="Times New Roman" w:hAnsi="Times New Roman"/>
          <w:b/>
          <w:sz w:val="22"/>
        </w:rPr>
        <w:t>O PROCESSO DE ENSINO E DE APRENDIZAGEM ATRAVÉS DOS JOGOS EDUCATIVOS NO ENSINO FUNDAMENTAL</w:t>
      </w:r>
      <w:r w:rsidRPr="007D134D">
        <w:rPr>
          <w:rFonts w:ascii="Times New Roman" w:hAnsi="Times New Roman"/>
          <w:sz w:val="22"/>
        </w:rPr>
        <w:t xml:space="preserve">. Encontro de Ensino, Pesquisa e Extensão, Presidente Prudente, 22 a 25 de outubro, 2012. </w:t>
      </w:r>
      <w:proofErr w:type="spellStart"/>
      <w:r w:rsidRPr="007D134D">
        <w:rPr>
          <w:rFonts w:ascii="Times New Roman" w:hAnsi="Times New Roman"/>
          <w:sz w:val="22"/>
        </w:rPr>
        <w:t>Colloquium</w:t>
      </w:r>
      <w:proofErr w:type="spellEnd"/>
      <w:r w:rsidRPr="007D134D">
        <w:rPr>
          <w:rFonts w:ascii="Times New Roman" w:hAnsi="Times New Roman"/>
          <w:sz w:val="22"/>
        </w:rPr>
        <w:t xml:space="preserve"> </w:t>
      </w:r>
      <w:proofErr w:type="spellStart"/>
      <w:r w:rsidRPr="007D134D">
        <w:rPr>
          <w:rFonts w:ascii="Times New Roman" w:hAnsi="Times New Roman"/>
          <w:sz w:val="22"/>
        </w:rPr>
        <w:t>Humanarum</w:t>
      </w:r>
      <w:proofErr w:type="spellEnd"/>
      <w:r w:rsidRPr="007D134D">
        <w:rPr>
          <w:rFonts w:ascii="Times New Roman" w:hAnsi="Times New Roman"/>
          <w:sz w:val="22"/>
        </w:rPr>
        <w:t xml:space="preserve">, vol. 9, n. Especial, </w:t>
      </w:r>
      <w:proofErr w:type="spellStart"/>
      <w:r w:rsidRPr="007D134D">
        <w:rPr>
          <w:rFonts w:ascii="Times New Roman" w:hAnsi="Times New Roman"/>
          <w:sz w:val="22"/>
        </w:rPr>
        <w:t>jul</w:t>
      </w:r>
      <w:proofErr w:type="spellEnd"/>
      <w:r w:rsidRPr="007D134D">
        <w:rPr>
          <w:rFonts w:ascii="Times New Roman" w:hAnsi="Times New Roman"/>
          <w:sz w:val="22"/>
        </w:rPr>
        <w:t>–dez, 2012.</w:t>
      </w:r>
    </w:p>
    <w:p w14:paraId="3A1DFCB5" w14:textId="77777777" w:rsidR="00DF2C01" w:rsidRPr="007D134D" w:rsidRDefault="00DF2C01" w:rsidP="00690FAB">
      <w:pPr>
        <w:rPr>
          <w:rFonts w:ascii="Times New Roman" w:hAnsi="Times New Roman"/>
          <w:sz w:val="22"/>
        </w:rPr>
      </w:pPr>
    </w:p>
    <w:p w14:paraId="2B748B24" w14:textId="795B7291" w:rsidR="00DF2C01" w:rsidRDefault="00DF2C01" w:rsidP="00690FAB">
      <w:pPr>
        <w:rPr>
          <w:rFonts w:ascii="Times New Roman" w:hAnsi="Times New Roman"/>
          <w:sz w:val="22"/>
        </w:rPr>
      </w:pPr>
      <w:r w:rsidRPr="007D134D">
        <w:rPr>
          <w:rFonts w:ascii="Times New Roman" w:hAnsi="Times New Roman"/>
          <w:sz w:val="22"/>
        </w:rPr>
        <w:t xml:space="preserve">CAMPOS, L. M. L.; BORTOLOTO, T. M.; FELICIO, A. K. C. A produção de jogos didáticos para o ensino de ciências e biologia: uma proposta para favorecer a aprendizagem. </w:t>
      </w:r>
      <w:r w:rsidRPr="007D134D">
        <w:rPr>
          <w:rFonts w:ascii="Times New Roman" w:hAnsi="Times New Roman"/>
          <w:b/>
          <w:sz w:val="22"/>
        </w:rPr>
        <w:t>Cadernos dos Núcleos de Ensino</w:t>
      </w:r>
      <w:r w:rsidRPr="007D134D">
        <w:rPr>
          <w:rFonts w:ascii="Times New Roman" w:hAnsi="Times New Roman"/>
          <w:sz w:val="22"/>
        </w:rPr>
        <w:t>, SP, p. 35-48, 2003.</w:t>
      </w:r>
    </w:p>
    <w:p w14:paraId="44471F2F" w14:textId="778432DA" w:rsidR="00F47E9B" w:rsidRDefault="00F47E9B" w:rsidP="00690FAB">
      <w:pPr>
        <w:rPr>
          <w:rFonts w:ascii="Times New Roman" w:hAnsi="Times New Roman"/>
          <w:sz w:val="22"/>
        </w:rPr>
      </w:pPr>
    </w:p>
    <w:p w14:paraId="259FBACD" w14:textId="0DF77BC5" w:rsidR="00F47E9B" w:rsidRPr="007D134D" w:rsidRDefault="00014449" w:rsidP="00690FAB">
      <w:pPr>
        <w:rPr>
          <w:rFonts w:ascii="Times New Roman" w:hAnsi="Times New Roman"/>
          <w:sz w:val="22"/>
        </w:rPr>
      </w:pPr>
      <w:r w:rsidRPr="00F47E9B">
        <w:rPr>
          <w:rFonts w:ascii="Times New Roman" w:hAnsi="Times New Roman"/>
          <w:sz w:val="22"/>
        </w:rPr>
        <w:t>LAKATOS</w:t>
      </w:r>
      <w:r w:rsidR="00F47E9B" w:rsidRPr="00F47E9B">
        <w:rPr>
          <w:rFonts w:ascii="Times New Roman" w:hAnsi="Times New Roman"/>
          <w:sz w:val="22"/>
        </w:rPr>
        <w:t>, Eva Maria</w:t>
      </w:r>
      <w:r>
        <w:rPr>
          <w:rFonts w:ascii="Times New Roman" w:hAnsi="Times New Roman"/>
          <w:sz w:val="22"/>
        </w:rPr>
        <w:t xml:space="preserve">; </w:t>
      </w:r>
      <w:r w:rsidRPr="00F47E9B">
        <w:rPr>
          <w:rFonts w:ascii="Times New Roman" w:hAnsi="Times New Roman"/>
          <w:sz w:val="22"/>
        </w:rPr>
        <w:t>MARCONI</w:t>
      </w:r>
      <w:r>
        <w:rPr>
          <w:rFonts w:ascii="Times New Roman" w:hAnsi="Times New Roman"/>
          <w:sz w:val="22"/>
        </w:rPr>
        <w:t>,</w:t>
      </w:r>
      <w:r w:rsidRPr="00014449">
        <w:rPr>
          <w:rFonts w:ascii="Times New Roman" w:hAnsi="Times New Roman"/>
          <w:sz w:val="22"/>
        </w:rPr>
        <w:t xml:space="preserve"> </w:t>
      </w:r>
      <w:r w:rsidRPr="00F47E9B">
        <w:rPr>
          <w:rFonts w:ascii="Times New Roman" w:hAnsi="Times New Roman"/>
          <w:sz w:val="22"/>
        </w:rPr>
        <w:t>Marina de Andrade</w:t>
      </w:r>
      <w:r>
        <w:rPr>
          <w:rFonts w:ascii="Times New Roman" w:hAnsi="Times New Roman"/>
          <w:sz w:val="22"/>
        </w:rPr>
        <w:t>.</w:t>
      </w:r>
      <w:r w:rsidR="00F47E9B" w:rsidRPr="00F47E9B">
        <w:rPr>
          <w:rFonts w:ascii="Times New Roman" w:hAnsi="Times New Roman"/>
          <w:sz w:val="22"/>
        </w:rPr>
        <w:t xml:space="preserve"> </w:t>
      </w:r>
      <w:r w:rsidR="00F47E9B" w:rsidRPr="00014449">
        <w:rPr>
          <w:rFonts w:ascii="Times New Roman" w:hAnsi="Times New Roman"/>
          <w:b/>
          <w:bCs/>
          <w:sz w:val="22"/>
        </w:rPr>
        <w:t>Fundamentos de metodologia científica</w:t>
      </w:r>
      <w:r>
        <w:rPr>
          <w:rFonts w:ascii="Times New Roman" w:hAnsi="Times New Roman"/>
          <w:sz w:val="22"/>
        </w:rPr>
        <w:t>,</w:t>
      </w:r>
      <w:r w:rsidR="00F47E9B" w:rsidRPr="00F47E9B">
        <w:rPr>
          <w:rFonts w:ascii="Times New Roman" w:hAnsi="Times New Roman"/>
          <w:sz w:val="22"/>
        </w:rPr>
        <w:t xml:space="preserve"> 5</w:t>
      </w:r>
      <w:r>
        <w:rPr>
          <w:rFonts w:ascii="Times New Roman" w:hAnsi="Times New Roman"/>
          <w:sz w:val="22"/>
        </w:rPr>
        <w:t xml:space="preserve"> </w:t>
      </w:r>
      <w:r w:rsidR="00F47E9B" w:rsidRPr="00F47E9B">
        <w:rPr>
          <w:rFonts w:ascii="Times New Roman" w:hAnsi="Times New Roman"/>
          <w:sz w:val="22"/>
        </w:rPr>
        <w:t xml:space="preserve">ed. </w:t>
      </w:r>
      <w:r w:rsidRPr="00014449">
        <w:rPr>
          <w:rFonts w:ascii="Times New Roman" w:hAnsi="Times New Roman"/>
          <w:sz w:val="22"/>
        </w:rPr>
        <w:t>ISBN 85-224-3397-6</w:t>
      </w:r>
      <w:r>
        <w:rPr>
          <w:rFonts w:ascii="Times New Roman" w:hAnsi="Times New Roman"/>
          <w:sz w:val="22"/>
        </w:rPr>
        <w:t xml:space="preserve">, </w:t>
      </w:r>
      <w:r w:rsidR="00F47E9B" w:rsidRPr="00F47E9B">
        <w:rPr>
          <w:rFonts w:ascii="Times New Roman" w:hAnsi="Times New Roman"/>
          <w:sz w:val="22"/>
        </w:rPr>
        <w:t xml:space="preserve">São </w:t>
      </w:r>
      <w:proofErr w:type="gramStart"/>
      <w:r w:rsidR="00F47E9B" w:rsidRPr="00F47E9B">
        <w:rPr>
          <w:rFonts w:ascii="Times New Roman" w:hAnsi="Times New Roman"/>
          <w:sz w:val="22"/>
        </w:rPr>
        <w:t>Paulo :</w:t>
      </w:r>
      <w:proofErr w:type="gramEnd"/>
      <w:r w:rsidR="00F47E9B" w:rsidRPr="00F47E9B">
        <w:rPr>
          <w:rFonts w:ascii="Times New Roman" w:hAnsi="Times New Roman"/>
          <w:sz w:val="22"/>
        </w:rPr>
        <w:t xml:space="preserve"> Atlas 2003.</w:t>
      </w:r>
    </w:p>
    <w:p w14:paraId="310AA052" w14:textId="77777777" w:rsidR="00DF2C01" w:rsidRPr="007D134D" w:rsidRDefault="00DF2C01" w:rsidP="00690FAB">
      <w:pPr>
        <w:rPr>
          <w:rFonts w:ascii="Times New Roman" w:hAnsi="Times New Roman"/>
          <w:sz w:val="22"/>
        </w:rPr>
      </w:pPr>
    </w:p>
    <w:p w14:paraId="050204AC" w14:textId="77777777" w:rsidR="00DF2C01" w:rsidRPr="007D134D" w:rsidRDefault="00DF2C01" w:rsidP="00690FAB">
      <w:pPr>
        <w:rPr>
          <w:rFonts w:ascii="Times New Roman" w:hAnsi="Times New Roman"/>
          <w:sz w:val="22"/>
        </w:rPr>
      </w:pPr>
      <w:r w:rsidRPr="007D134D">
        <w:rPr>
          <w:rFonts w:ascii="Times New Roman" w:hAnsi="Times New Roman"/>
          <w:sz w:val="22"/>
        </w:rPr>
        <w:t xml:space="preserve">PACAGNAM, Lidiane. </w:t>
      </w:r>
      <w:r w:rsidRPr="007D134D">
        <w:rPr>
          <w:rFonts w:ascii="Times New Roman" w:hAnsi="Times New Roman"/>
          <w:b/>
          <w:sz w:val="22"/>
        </w:rPr>
        <w:t>O JOGO COMO ESTIMULAÇAO PARA O DESENVOLVIMENTO DA CRIANÇA NA EDUCAÇÃO INFANTIL</w:t>
      </w:r>
      <w:r w:rsidRPr="007D134D">
        <w:rPr>
          <w:rFonts w:ascii="Times New Roman" w:hAnsi="Times New Roman"/>
          <w:sz w:val="22"/>
        </w:rPr>
        <w:t>, MONOGRAFIA DE ESPECIALIZAÇÃO, MEDIANEIRA, 2013. Disponível em: &lt;http://repositorio.roca.utfpr.edu.br/jspui/bitstream/1/4662/1/MD_EDUMTE_II_2012_10.pdf&gt;. Acessado em: 02 de fevereiro de 2019.</w:t>
      </w:r>
    </w:p>
    <w:p w14:paraId="3979DAC7" w14:textId="77777777" w:rsidR="00DF2C01" w:rsidRPr="007D134D" w:rsidRDefault="00DF2C01" w:rsidP="00690FAB">
      <w:pPr>
        <w:rPr>
          <w:rFonts w:ascii="Times New Roman" w:hAnsi="Times New Roman"/>
          <w:sz w:val="22"/>
        </w:rPr>
      </w:pPr>
    </w:p>
    <w:p w14:paraId="12CAE926" w14:textId="77777777" w:rsidR="00DF2C01" w:rsidRPr="007D134D" w:rsidRDefault="00DF2C01" w:rsidP="00690FAB">
      <w:pPr>
        <w:rPr>
          <w:rFonts w:ascii="Times New Roman" w:hAnsi="Times New Roman"/>
          <w:sz w:val="22"/>
        </w:rPr>
      </w:pPr>
      <w:r w:rsidRPr="007D134D">
        <w:rPr>
          <w:rFonts w:ascii="Times New Roman" w:hAnsi="Times New Roman"/>
          <w:sz w:val="22"/>
        </w:rPr>
        <w:t xml:space="preserve">PANOSSO, Mariana Gomide; SOUZA, Silvia Regina de; HAYDU, Verônica </w:t>
      </w:r>
      <w:proofErr w:type="spellStart"/>
      <w:r w:rsidRPr="007D134D">
        <w:rPr>
          <w:rFonts w:ascii="Times New Roman" w:hAnsi="Times New Roman"/>
          <w:sz w:val="22"/>
        </w:rPr>
        <w:t>Bender</w:t>
      </w:r>
      <w:proofErr w:type="spellEnd"/>
      <w:r w:rsidRPr="007D134D">
        <w:rPr>
          <w:rFonts w:ascii="Times New Roman" w:hAnsi="Times New Roman"/>
          <w:sz w:val="22"/>
        </w:rPr>
        <w:t xml:space="preserve">. Características </w:t>
      </w:r>
      <w:r w:rsidRPr="007D134D">
        <w:rPr>
          <w:rFonts w:ascii="Times New Roman" w:hAnsi="Times New Roman"/>
          <w:sz w:val="22"/>
        </w:rPr>
        <w:lastRenderedPageBreak/>
        <w:t xml:space="preserve">atribuídas a jogos educativos: uma </w:t>
      </w:r>
      <w:proofErr w:type="gramStart"/>
      <w:r w:rsidRPr="007D134D">
        <w:rPr>
          <w:rFonts w:ascii="Times New Roman" w:hAnsi="Times New Roman"/>
          <w:sz w:val="22"/>
        </w:rPr>
        <w:t>interpretação analítico</w:t>
      </w:r>
      <w:proofErr w:type="gramEnd"/>
      <w:r w:rsidRPr="007D134D">
        <w:rPr>
          <w:rFonts w:ascii="Times New Roman" w:hAnsi="Times New Roman"/>
          <w:sz w:val="22"/>
        </w:rPr>
        <w:t xml:space="preserve"> – comportamental. </w:t>
      </w:r>
      <w:r w:rsidRPr="007D134D">
        <w:rPr>
          <w:rFonts w:ascii="Times New Roman" w:hAnsi="Times New Roman"/>
          <w:b/>
          <w:sz w:val="22"/>
        </w:rPr>
        <w:t>Revista Quadrimestral da Associação Brasileira de Psicologia Escolar e Educacional</w:t>
      </w:r>
      <w:r w:rsidRPr="007D134D">
        <w:rPr>
          <w:rFonts w:ascii="Times New Roman" w:hAnsi="Times New Roman"/>
          <w:sz w:val="22"/>
        </w:rPr>
        <w:t xml:space="preserve">, SP. Volume 19, </w:t>
      </w:r>
      <w:proofErr w:type="spellStart"/>
      <w:r w:rsidRPr="007D134D">
        <w:rPr>
          <w:rFonts w:ascii="Times New Roman" w:hAnsi="Times New Roman"/>
          <w:sz w:val="22"/>
        </w:rPr>
        <w:t>numero</w:t>
      </w:r>
      <w:proofErr w:type="spellEnd"/>
      <w:r w:rsidRPr="007D134D">
        <w:rPr>
          <w:rFonts w:ascii="Times New Roman" w:hAnsi="Times New Roman"/>
          <w:sz w:val="22"/>
        </w:rPr>
        <w:t xml:space="preserve"> 2, </w:t>
      </w:r>
      <w:proofErr w:type="gramStart"/>
      <w:r w:rsidRPr="007D134D">
        <w:rPr>
          <w:rFonts w:ascii="Times New Roman" w:hAnsi="Times New Roman"/>
          <w:sz w:val="22"/>
        </w:rPr>
        <w:t>Maio</w:t>
      </w:r>
      <w:proofErr w:type="gramEnd"/>
      <w:r w:rsidRPr="007D134D">
        <w:rPr>
          <w:rFonts w:ascii="Times New Roman" w:hAnsi="Times New Roman"/>
          <w:sz w:val="22"/>
        </w:rPr>
        <w:t>/Agosto de 2015: 233-241.</w:t>
      </w:r>
    </w:p>
    <w:p w14:paraId="0D5F1D04" w14:textId="77777777" w:rsidR="00DF2C01" w:rsidRPr="007D134D" w:rsidRDefault="00DF2C01" w:rsidP="00690FAB">
      <w:pPr>
        <w:rPr>
          <w:rFonts w:ascii="Times New Roman" w:hAnsi="Times New Roman"/>
          <w:sz w:val="22"/>
        </w:rPr>
      </w:pPr>
    </w:p>
    <w:p w14:paraId="597DC271" w14:textId="14E8DD80" w:rsidR="00DF2C01" w:rsidRPr="007D134D" w:rsidRDefault="00DF2C01" w:rsidP="00690FAB">
      <w:pPr>
        <w:pStyle w:val="NormalWeb"/>
        <w:spacing w:after="0"/>
        <w:jc w:val="both"/>
        <w:rPr>
          <w:sz w:val="22"/>
          <w:szCs w:val="22"/>
        </w:rPr>
      </w:pPr>
      <w:r w:rsidRPr="007D134D">
        <w:rPr>
          <w:sz w:val="22"/>
          <w:szCs w:val="22"/>
        </w:rPr>
        <w:t xml:space="preserve">PEREIRA, Ana Luísa Lopes. </w:t>
      </w:r>
      <w:r w:rsidRPr="007D134D">
        <w:rPr>
          <w:b/>
          <w:sz w:val="22"/>
          <w:szCs w:val="22"/>
        </w:rPr>
        <w:t>A Utilização do Jogo como recurso de motivação e aprendizagem</w:t>
      </w:r>
      <w:r w:rsidRPr="007D134D">
        <w:rPr>
          <w:sz w:val="22"/>
          <w:szCs w:val="22"/>
        </w:rPr>
        <w:t>. 2º Ciclo de Estudos em Ensino de História e Geografia no 3º Ciclo do Ensino Básico e Secundário. Faculdade de Letras Universidade do Porto,2013. Disponível em: &lt;https://repositorio-aberto.up.pt/bitstream/10216/71590/2/28409.pdf&gt;. Acessado em: 02 de fevereiro de 2019.</w:t>
      </w:r>
    </w:p>
    <w:p w14:paraId="7E85CECD" w14:textId="77777777" w:rsidR="00BE2D47" w:rsidRPr="007D134D" w:rsidRDefault="00BE2D47" w:rsidP="00DC1015">
      <w:pPr>
        <w:pStyle w:val="Bibliografia"/>
        <w:spacing w:before="120" w:after="120"/>
        <w:rPr>
          <w:rFonts w:ascii="Times New Roman" w:hAnsi="Times New Roman" w:cs="Times New Roman"/>
          <w:sz w:val="22"/>
          <w:szCs w:val="22"/>
        </w:rPr>
      </w:pPr>
    </w:p>
    <w:sectPr w:rsidR="00BE2D47" w:rsidRPr="007D134D" w:rsidSect="00F95445">
      <w:headerReference w:type="default" r:id="rId11"/>
      <w:footerReference w:type="default" r:id="rId12"/>
      <w:type w:val="continuous"/>
      <w:pgSz w:w="11906" w:h="16838"/>
      <w:pgMar w:top="2183" w:right="1134" w:bottom="100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91D52E" w14:textId="77777777" w:rsidR="00263886" w:rsidRDefault="00263886">
      <w:r>
        <w:separator/>
      </w:r>
    </w:p>
  </w:endnote>
  <w:endnote w:type="continuationSeparator" w:id="0">
    <w:p w14:paraId="60CB8063" w14:textId="77777777" w:rsidR="00263886" w:rsidRDefault="00263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roid Sans Fallback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eeSans">
    <w:charset w:val="00"/>
    <w:family w:val="auto"/>
    <w:pitch w:val="variable"/>
  </w:font>
  <w:font w:name="Times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D2718" w14:textId="77777777" w:rsidR="00233EF8" w:rsidRDefault="00233EF8">
    <w:pPr>
      <w:pStyle w:val="Rodap"/>
      <w:jc w:val="right"/>
    </w:pPr>
  </w:p>
  <w:p w14:paraId="4B51A80C" w14:textId="77777777" w:rsidR="00233EF8" w:rsidRDefault="00233EF8">
    <w:pPr>
      <w:pStyle w:val="Rodap"/>
      <w:jc w:val="right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7EA00A" w14:textId="77777777" w:rsidR="00263886" w:rsidRDefault="00263886">
      <w:r>
        <w:rPr>
          <w:color w:val="000000"/>
        </w:rPr>
        <w:separator/>
      </w:r>
    </w:p>
  </w:footnote>
  <w:footnote w:type="continuationSeparator" w:id="0">
    <w:p w14:paraId="1053716D" w14:textId="77777777" w:rsidR="00263886" w:rsidRDefault="002638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4487B7" w14:textId="77777777" w:rsidR="00233EF8" w:rsidRDefault="00233EF8">
    <w:pPr>
      <w:pStyle w:val="Cabealho"/>
      <w:tabs>
        <w:tab w:val="left" w:pos="621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7075E3C7" wp14:editId="7622C774">
          <wp:simplePos x="0" y="0"/>
          <wp:positionH relativeFrom="column">
            <wp:posOffset>24765</wp:posOffset>
          </wp:positionH>
          <wp:positionV relativeFrom="paragraph">
            <wp:posOffset>-21590</wp:posOffset>
          </wp:positionV>
          <wp:extent cx="1828800" cy="813435"/>
          <wp:effectExtent l="0" t="0" r="0" b="5715"/>
          <wp:wrapSquare wrapText="bothSides"/>
          <wp:docPr id="1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28800" cy="813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653322"/>
    <w:multiLevelType w:val="multilevel"/>
    <w:tmpl w:val="D86A1D5E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D47"/>
    <w:rsid w:val="00014449"/>
    <w:rsid w:val="000B78A2"/>
    <w:rsid w:val="00107D4D"/>
    <w:rsid w:val="00213E48"/>
    <w:rsid w:val="00221EDE"/>
    <w:rsid w:val="00233EF8"/>
    <w:rsid w:val="00263886"/>
    <w:rsid w:val="0029670C"/>
    <w:rsid w:val="00320A26"/>
    <w:rsid w:val="00397C57"/>
    <w:rsid w:val="0040326C"/>
    <w:rsid w:val="004C5BA7"/>
    <w:rsid w:val="004E5FCF"/>
    <w:rsid w:val="006606BC"/>
    <w:rsid w:val="00690FAB"/>
    <w:rsid w:val="006C165C"/>
    <w:rsid w:val="00794825"/>
    <w:rsid w:val="007D134D"/>
    <w:rsid w:val="00856242"/>
    <w:rsid w:val="008A63A7"/>
    <w:rsid w:val="008B0C4F"/>
    <w:rsid w:val="008B3469"/>
    <w:rsid w:val="00922F08"/>
    <w:rsid w:val="00931BEE"/>
    <w:rsid w:val="009C250C"/>
    <w:rsid w:val="00A01478"/>
    <w:rsid w:val="00A622F6"/>
    <w:rsid w:val="00AC43F5"/>
    <w:rsid w:val="00AE165A"/>
    <w:rsid w:val="00AE771F"/>
    <w:rsid w:val="00BE2D47"/>
    <w:rsid w:val="00BF4185"/>
    <w:rsid w:val="00CA0CBF"/>
    <w:rsid w:val="00CB08C6"/>
    <w:rsid w:val="00CB5A5D"/>
    <w:rsid w:val="00CD24DD"/>
    <w:rsid w:val="00CF0662"/>
    <w:rsid w:val="00DB7F38"/>
    <w:rsid w:val="00DC1015"/>
    <w:rsid w:val="00DF2C01"/>
    <w:rsid w:val="00E2658C"/>
    <w:rsid w:val="00EC1D61"/>
    <w:rsid w:val="00F47E9B"/>
    <w:rsid w:val="00F75B03"/>
    <w:rsid w:val="00F9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690C7"/>
  <w15:docId w15:val="{773A0F0C-177D-4E5D-9FBE-8D1BBD22A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Droid Sans Fallback" w:hAnsi="Calibri" w:cs="Times New Roman"/>
        <w:kern w:val="3"/>
        <w:szCs w:val="22"/>
        <w:lang w:val="pt-BR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Standard"/>
    <w:next w:val="Standard"/>
    <w:uiPriority w:val="9"/>
    <w:qFormat/>
    <w:pPr>
      <w:spacing w:after="120"/>
      <w:jc w:val="both"/>
      <w:outlineLvl w:val="0"/>
    </w:pPr>
    <w:rPr>
      <w:rFonts w:ascii="Times New Roman" w:eastAsia="Calibri" w:hAnsi="Times New Roman" w:cs="Times New Roman"/>
      <w:b/>
      <w:bCs/>
      <w:caps/>
      <w:color w:val="000000"/>
      <w:sz w:val="24"/>
      <w:lang w:eastAsia="zh-CN"/>
    </w:rPr>
  </w:style>
  <w:style w:type="paragraph" w:styleId="Ttulo2">
    <w:name w:val="heading 2"/>
    <w:basedOn w:val="Standard"/>
    <w:next w:val="Standard"/>
    <w:uiPriority w:val="9"/>
    <w:semiHidden/>
    <w:unhideWhenUsed/>
    <w:qFormat/>
    <w:pPr>
      <w:keepNext/>
      <w:keepLines/>
      <w:spacing w:before="40"/>
      <w:outlineLvl w:val="1"/>
    </w:pPr>
    <w:rPr>
      <w:rFonts w:ascii="Cambria" w:eastAsia="Droid Sans Fallback" w:hAnsi="Cambria" w:cs="Times New Roman"/>
      <w:color w:val="365F9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Arial" w:eastAsia="Times New Roman" w:hAnsi="Arial" w:cs="Arial"/>
      <w:color w:val="00000A"/>
      <w:szCs w:val="24"/>
      <w:lang w:eastAsia="pt-BR"/>
    </w:rPr>
  </w:style>
  <w:style w:type="paragraph" w:customStyle="1" w:styleId="Heading">
    <w:name w:val="Heading"/>
    <w:basedOn w:val="Standard"/>
    <w:pPr>
      <w:spacing w:before="120"/>
      <w:jc w:val="center"/>
    </w:pPr>
    <w:rPr>
      <w:b/>
      <w:i/>
      <w:szCs w:val="20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pPr>
      <w:suppressAutoHyphens/>
    </w:pPr>
    <w:rPr>
      <w:rFonts w:cs="Free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FreeSans"/>
    </w:rPr>
  </w:style>
  <w:style w:type="paragraph" w:customStyle="1" w:styleId="Corpodotexto">
    <w:name w:val="Corpo do texto"/>
    <w:basedOn w:val="Standard"/>
    <w:pPr>
      <w:spacing w:after="140" w:line="288" w:lineRule="auto"/>
    </w:pPr>
  </w:style>
  <w:style w:type="paragraph" w:styleId="NormalWeb">
    <w:name w:val="Normal (Web)"/>
    <w:basedOn w:val="Standard"/>
    <w:pPr>
      <w:spacing w:after="280"/>
    </w:pPr>
    <w:rPr>
      <w:rFonts w:ascii="Times New Roman" w:hAnsi="Times New Roman" w:cs="Times New Roman"/>
      <w:color w:val="000000"/>
      <w:sz w:val="24"/>
    </w:rPr>
  </w:style>
  <w:style w:type="paragraph" w:styleId="Textodecomentrio">
    <w:name w:val="annotation text"/>
    <w:basedOn w:val="Standard"/>
    <w:rPr>
      <w:szCs w:val="20"/>
    </w:rPr>
  </w:style>
  <w:style w:type="paragraph" w:styleId="Bibliografia">
    <w:name w:val="Bibliography"/>
    <w:basedOn w:val="Standard"/>
    <w:next w:val="Standard"/>
  </w:style>
  <w:style w:type="paragraph" w:styleId="Recuodecorpodetexto2">
    <w:name w:val="Body Text Indent 2"/>
    <w:basedOn w:val="Standard"/>
    <w:pPr>
      <w:spacing w:before="120" w:after="120" w:line="480" w:lineRule="auto"/>
      <w:ind w:left="283"/>
      <w:jc w:val="both"/>
    </w:pPr>
    <w:rPr>
      <w:rFonts w:ascii="Times New Roman" w:hAnsi="Times New Roman" w:cs="Times New Roman"/>
      <w:sz w:val="22"/>
      <w:szCs w:val="20"/>
      <w:lang w:val="en-US" w:eastAsia="ar-SA"/>
    </w:rPr>
  </w:style>
  <w:style w:type="paragraph" w:styleId="Recuodecorpodetexto3">
    <w:name w:val="Body Text Indent 3"/>
    <w:basedOn w:val="Standard"/>
    <w:pPr>
      <w:spacing w:before="120" w:after="120"/>
      <w:ind w:left="283"/>
      <w:jc w:val="both"/>
    </w:pPr>
    <w:rPr>
      <w:rFonts w:ascii="Times New Roman" w:hAnsi="Times New Roman" w:cs="Times New Roman"/>
      <w:sz w:val="16"/>
      <w:szCs w:val="16"/>
      <w:lang w:val="en-US" w:eastAsia="ar-SA"/>
    </w:rPr>
  </w:style>
  <w:style w:type="paragraph" w:customStyle="1" w:styleId="Author">
    <w:name w:val="Author"/>
    <w:basedOn w:val="Standard"/>
    <w:pPr>
      <w:tabs>
        <w:tab w:val="left" w:pos="720"/>
      </w:tabs>
      <w:spacing w:before="240"/>
      <w:jc w:val="center"/>
    </w:pPr>
    <w:rPr>
      <w:rFonts w:ascii="Times" w:eastAsia="Times" w:hAnsi="Times" w:cs="Times"/>
      <w:b/>
      <w:sz w:val="24"/>
      <w:lang w:val="en-US"/>
    </w:rPr>
  </w:style>
  <w:style w:type="paragraph" w:customStyle="1" w:styleId="Abstract">
    <w:name w:val="Abstract"/>
    <w:basedOn w:val="Standard"/>
    <w:pPr>
      <w:tabs>
        <w:tab w:val="left" w:pos="1174"/>
      </w:tabs>
      <w:spacing w:before="120" w:after="120"/>
      <w:ind w:left="454" w:right="454"/>
      <w:jc w:val="both"/>
    </w:pPr>
    <w:rPr>
      <w:rFonts w:ascii="Times" w:eastAsia="Times" w:hAnsi="Times" w:cs="Times"/>
      <w:i/>
      <w:sz w:val="24"/>
    </w:rPr>
  </w:style>
  <w:style w:type="paragraph" w:customStyle="1" w:styleId="Figure">
    <w:name w:val="Figure"/>
    <w:basedOn w:val="Standard"/>
    <w:pPr>
      <w:tabs>
        <w:tab w:val="left" w:pos="720"/>
      </w:tabs>
      <w:spacing w:before="120"/>
      <w:jc w:val="center"/>
    </w:pPr>
    <w:rPr>
      <w:rFonts w:ascii="Times" w:eastAsia="Times" w:hAnsi="Times" w:cs="Times"/>
      <w:sz w:val="24"/>
      <w:szCs w:val="20"/>
      <w:lang w:val="en-US"/>
    </w:rPr>
  </w:style>
  <w:style w:type="paragraph" w:styleId="Textodebal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styleId="Cabealho">
    <w:name w:val="header"/>
    <w:basedOn w:val="Standard"/>
    <w:pPr>
      <w:tabs>
        <w:tab w:val="center" w:pos="4252"/>
        <w:tab w:val="right" w:pos="8504"/>
      </w:tabs>
    </w:pPr>
  </w:style>
  <w:style w:type="paragraph" w:styleId="Rodap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</w:style>
  <w:style w:type="character" w:customStyle="1" w:styleId="Ttulo1Char">
    <w:name w:val="Título 1 Char"/>
    <w:basedOn w:val="Fontepargpadro"/>
    <w:rPr>
      <w:rFonts w:ascii="Times New Roman" w:eastAsia="Calibri" w:hAnsi="Times New Roman" w:cs="Times New Roman"/>
      <w:b/>
      <w:bCs/>
      <w:caps/>
      <w:color w:val="000000"/>
      <w:sz w:val="24"/>
      <w:szCs w:val="24"/>
      <w:lang w:eastAsia="zh-CN"/>
    </w:rPr>
  </w:style>
  <w:style w:type="character" w:customStyle="1" w:styleId="TtuloChar">
    <w:name w:val="Título Char"/>
    <w:basedOn w:val="Fontepargpadro"/>
    <w:rPr>
      <w:rFonts w:ascii="Arial" w:eastAsia="Times New Roman" w:hAnsi="Arial" w:cs="Times New Roman"/>
      <w:b/>
      <w:i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rPr>
      <w:rFonts w:ascii="Times New Roman" w:eastAsia="Times New Roman" w:hAnsi="Times New Roman" w:cs="Times New Roman"/>
      <w:szCs w:val="20"/>
      <w:lang w:val="en-US" w:eastAsia="ar-SA"/>
    </w:rPr>
  </w:style>
  <w:style w:type="character" w:customStyle="1" w:styleId="Recuodecorpodetexto3Char">
    <w:name w:val="Recuo de corpo de texto 3 Char"/>
    <w:basedOn w:val="Fontepargpadro"/>
    <w:rPr>
      <w:rFonts w:ascii="Times New Roman" w:eastAsia="Times New Roman" w:hAnsi="Times New Roman" w:cs="Times New Roman"/>
      <w:sz w:val="16"/>
      <w:szCs w:val="16"/>
      <w:lang w:val="en-US" w:eastAsia="ar-SA"/>
    </w:rPr>
  </w:style>
  <w:style w:type="character" w:styleId="Forte">
    <w:name w:val="Strong"/>
    <w:rPr>
      <w:rFonts w:cs="Times New Roman"/>
      <w:b/>
    </w:rPr>
  </w:style>
  <w:style w:type="character" w:customStyle="1" w:styleId="TextodebaloChar">
    <w:name w:val="Texto de balão Char"/>
    <w:basedOn w:val="Fontepargpadro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rPr>
      <w:rFonts w:ascii="Arial" w:eastAsia="Times New Roman" w:hAnsi="Arial" w:cs="Times New Roman"/>
      <w:sz w:val="20"/>
      <w:szCs w:val="24"/>
      <w:lang w:eastAsia="pt-BR"/>
    </w:rPr>
  </w:style>
  <w:style w:type="character" w:customStyle="1" w:styleId="RodapChar">
    <w:name w:val="Rodapé Char"/>
    <w:basedOn w:val="Fontepargpadro"/>
    <w:rPr>
      <w:rFonts w:ascii="Arial" w:eastAsia="Times New Roman" w:hAnsi="Arial" w:cs="Times New Roman"/>
      <w:sz w:val="20"/>
      <w:szCs w:val="24"/>
      <w:lang w:eastAsia="pt-BR"/>
    </w:rPr>
  </w:style>
  <w:style w:type="character" w:customStyle="1" w:styleId="WW8Num1z5">
    <w:name w:val="WW8Num1z5"/>
  </w:style>
  <w:style w:type="character" w:customStyle="1" w:styleId="Internetlink">
    <w:name w:val="Internet link"/>
    <w:basedOn w:val="Fontepargpadro"/>
    <w:rPr>
      <w:color w:val="0000FF"/>
      <w:u w:val="single"/>
    </w:rPr>
  </w:style>
  <w:style w:type="character" w:styleId="Meno">
    <w:name w:val="Mention"/>
    <w:basedOn w:val="Fontepargpadro"/>
    <w:rPr>
      <w:color w:val="2B579A"/>
      <w:shd w:val="clear" w:color="auto" w:fill="E6E6E6"/>
    </w:rPr>
  </w:style>
  <w:style w:type="character" w:customStyle="1" w:styleId="Ttulo2Char">
    <w:name w:val="Título 2 Char"/>
    <w:basedOn w:val="Fontepargpadro"/>
    <w:rPr>
      <w:rFonts w:ascii="Cambria" w:eastAsia="Droid Sans Fallback" w:hAnsi="Cambria" w:cs="Times New Roman"/>
      <w:color w:val="365F91"/>
      <w:sz w:val="26"/>
      <w:szCs w:val="26"/>
      <w:lang w:eastAsia="pt-BR"/>
    </w:rPr>
  </w:style>
  <w:style w:type="character" w:customStyle="1" w:styleId="apple-converted-space">
    <w:name w:val="apple-converted-space"/>
    <w:basedOn w:val="Fontepargpadro"/>
  </w:style>
  <w:style w:type="numbering" w:customStyle="1" w:styleId="Semlista1">
    <w:name w:val="Sem lista1"/>
    <w:basedOn w:val="Semlista"/>
    <w:pPr>
      <w:numPr>
        <w:numId w:val="1"/>
      </w:numPr>
    </w:pPr>
  </w:style>
  <w:style w:type="paragraph" w:customStyle="1" w:styleId="HOLOS-subtitulos">
    <w:name w:val="HOLOS - subtitulos"/>
    <w:basedOn w:val="SemEspaamento"/>
    <w:qFormat/>
    <w:rsid w:val="00DF2C01"/>
    <w:pPr>
      <w:widowControl/>
      <w:suppressAutoHyphens w:val="0"/>
      <w:autoSpaceDN/>
      <w:textAlignment w:val="auto"/>
    </w:pPr>
    <w:rPr>
      <w:rFonts w:eastAsia="Calibri" w:cs="Calibri"/>
      <w:b/>
      <w:kern w:val="0"/>
      <w:sz w:val="24"/>
      <w:szCs w:val="24"/>
      <w:lang w:eastAsia="pt-BR"/>
    </w:rPr>
  </w:style>
  <w:style w:type="paragraph" w:styleId="SemEspaamento">
    <w:name w:val="No Spacing"/>
    <w:uiPriority w:val="1"/>
    <w:qFormat/>
    <w:rsid w:val="00DF2C01"/>
    <w:pPr>
      <w:suppressAutoHyphens/>
    </w:pPr>
  </w:style>
  <w:style w:type="table" w:styleId="Tabelacomgrade">
    <w:name w:val="Table Grid"/>
    <w:basedOn w:val="Tabelanormal"/>
    <w:uiPriority w:val="39"/>
    <w:rsid w:val="00CB5A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0"/>
      <c:depthPercent val="100"/>
      <c:rAngAx val="0"/>
      <c:perspective val="6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"/>
          <c:y val="3.6003600360036005E-2"/>
          <c:w val="1"/>
          <c:h val="0.79410334734260823"/>
        </c:manualLayout>
      </c:layout>
      <c:pie3DChart>
        <c:varyColors val="1"/>
        <c:ser>
          <c:idx val="0"/>
          <c:order val="0"/>
          <c:tx>
            <c:strRef>
              <c:f>Planilha1!$B$1</c:f>
              <c:strCache>
                <c:ptCount val="1"/>
                <c:pt idx="0">
                  <c:v>Participação alunos na aplicação jogo didático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1-4A6B-44EF-A872-0A315A8F322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3-4A6B-44EF-A872-0A315A8F3227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Planilha1!$A$2:$A$3</c:f>
              <c:strCache>
                <c:ptCount val="2"/>
                <c:pt idx="0">
                  <c:v>Sim</c:v>
                </c:pt>
                <c:pt idx="1">
                  <c:v>Não</c:v>
                </c:pt>
              </c:strCache>
            </c:strRef>
          </c:cat>
          <c:val>
            <c:numRef>
              <c:f>Planilha1!$B$2:$B$3</c:f>
              <c:numCache>
                <c:formatCode>General</c:formatCode>
                <c:ptCount val="2"/>
                <c:pt idx="0">
                  <c:v>5</c:v>
                </c:pt>
                <c:pt idx="1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A6B-44EF-A872-0A315A8F3227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alpha val="78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/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chemeClr val="lt1"/>
    </a:solidFill>
    <a:ln w="12700" cap="flat" cmpd="sng" algn="ctr">
      <a:solidFill>
        <a:schemeClr val="dk1"/>
      </a:solidFill>
      <a:prstDash val="solid"/>
      <a:miter lim="800000"/>
    </a:ln>
    <a:effectLst/>
  </c:spPr>
  <c:txPr>
    <a:bodyPr/>
    <a:lstStyle/>
    <a:p>
      <a:pPr algn="just">
        <a:defRPr>
          <a:solidFill>
            <a:schemeClr val="dk1"/>
          </a:solidFill>
          <a:latin typeface="+mn-lt"/>
          <a:ea typeface="+mn-ea"/>
          <a:cs typeface="+mn-cs"/>
        </a:defRPr>
      </a:pPr>
      <a:endParaRPr lang="pt-B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0"/>
      <c:depthPercent val="100"/>
      <c:rAngAx val="0"/>
      <c:perspective val="6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Planilha1!$B$1</c:f>
              <c:strCache>
                <c:ptCount val="1"/>
                <c:pt idx="0">
                  <c:v>Participação dos alunos do 2º ano na aplicação jogo didático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1-662E-4900-87F6-1BD08494ECC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3-662E-4900-87F6-1BD08494ECC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Planilha1!$A$2:$A$3</c:f>
              <c:strCache>
                <c:ptCount val="2"/>
                <c:pt idx="0">
                  <c:v>Sim</c:v>
                </c:pt>
                <c:pt idx="1">
                  <c:v>Não</c:v>
                </c:pt>
              </c:strCache>
            </c:strRef>
          </c:cat>
          <c:val>
            <c:numRef>
              <c:f>Planilha1!$B$2:$B$3</c:f>
              <c:numCache>
                <c:formatCode>General</c:formatCode>
                <c:ptCount val="2"/>
                <c:pt idx="0">
                  <c:v>8</c:v>
                </c:pt>
                <c:pt idx="1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62E-4900-87F6-1BD08494ECC9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alpha val="78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/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showDLblsOverMax val="0"/>
  </c:chart>
  <c:spPr>
    <a:noFill/>
    <a:ln w="12700" cap="flat" cmpd="sng" algn="ctr">
      <a:solidFill>
        <a:schemeClr val="dk1"/>
      </a:solidFill>
      <a:prstDash val="solid"/>
      <a:miter lim="800000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pt-B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0"/>
      <c:depthPercent val="100"/>
      <c:rAngAx val="0"/>
      <c:perspective val="6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Planilha1!$B$1</c:f>
              <c:strCache>
                <c:ptCount val="1"/>
                <c:pt idx="0">
                  <c:v>Participação dos alunos do 3º ano na aplicação jogo didático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1-393C-4FC5-84E5-EE49FE2B2B9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3-393C-4FC5-84E5-EE49FE2B2B9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Planilha1!$A$2:$A$3</c:f>
              <c:strCache>
                <c:ptCount val="2"/>
                <c:pt idx="0">
                  <c:v>Sim</c:v>
                </c:pt>
                <c:pt idx="1">
                  <c:v>Não</c:v>
                </c:pt>
              </c:strCache>
            </c:strRef>
          </c:cat>
          <c:val>
            <c:numRef>
              <c:f>Planilha1!$B$2:$B$3</c:f>
              <c:numCache>
                <c:formatCode>General</c:formatCode>
                <c:ptCount val="2"/>
                <c:pt idx="0">
                  <c:v>6</c:v>
                </c:pt>
                <c:pt idx="1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93C-4FC5-84E5-EE49FE2B2B95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alpha val="78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/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chemeClr val="lt1"/>
    </a:solidFill>
    <a:ln w="12700" cap="flat" cmpd="sng" algn="ctr">
      <a:solidFill>
        <a:schemeClr val="dk1"/>
      </a:solidFill>
      <a:prstDash val="solid"/>
      <a:miter lim="800000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pt-B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1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>
            <a:lumMod val="95000"/>
          </a:schemeClr>
        </a:fgClr>
        <a:bgClr>
          <a:schemeClr val="lt1"/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317500" algn="ctr" rotWithShape="0">
          <a:prstClr val="black">
            <a:alpha val="25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20000"/>
          </a:prstClr>
        </a:outerShdw>
      </a:effectLst>
      <a:scene3d>
        <a:camera prst="orthographicFront"/>
        <a:lightRig rig="threePt" dir="t"/>
      </a:scene3d>
      <a:sp3d prstMaterial="matte"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8000"/>
        </a:schemeClr>
      </a:solidFill>
    </cs:spPr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61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>
            <a:lumMod val="95000"/>
          </a:schemeClr>
        </a:fgClr>
        <a:bgClr>
          <a:schemeClr val="lt1"/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317500" algn="ctr" rotWithShape="0">
          <a:prstClr val="black">
            <a:alpha val="25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20000"/>
          </a:prstClr>
        </a:outerShdw>
      </a:effectLst>
      <a:scene3d>
        <a:camera prst="orthographicFront"/>
        <a:lightRig rig="threePt" dir="t"/>
      </a:scene3d>
      <a:sp3d prstMaterial="matte"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8000"/>
        </a:schemeClr>
      </a:solidFill>
    </cs:spPr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61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>
            <a:lumMod val="95000"/>
          </a:schemeClr>
        </a:fgClr>
        <a:bgClr>
          <a:schemeClr val="lt1"/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317500" algn="ctr" rotWithShape="0">
          <a:prstClr val="black">
            <a:alpha val="25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20000"/>
          </a:prstClr>
        </a:outerShdw>
      </a:effectLst>
      <a:scene3d>
        <a:camera prst="orthographicFront"/>
        <a:lightRig rig="threePt" dir="t"/>
      </a:scene3d>
      <a:sp3d prstMaterial="matte"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8000"/>
        </a:schemeClr>
      </a:solidFill>
    </cs:spPr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726D8-5CCD-4EDC-A58E-2BCD9F22E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7</Pages>
  <Words>2379</Words>
  <Characters>12847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Pesquisa</dc:creator>
  <cp:lastModifiedBy>Cristielly</cp:lastModifiedBy>
  <cp:revision>5</cp:revision>
  <cp:lastPrinted>2019-10-23T02:43:00Z</cp:lastPrinted>
  <dcterms:created xsi:type="dcterms:W3CDTF">2019-10-02T19:38:00Z</dcterms:created>
  <dcterms:modified xsi:type="dcterms:W3CDTF">2019-10-23T04:16:00Z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