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671" w:rsidRPr="009D608C" w:rsidRDefault="002B135B" w:rsidP="00BE4671">
      <w:pPr>
        <w:pStyle w:val="Ttulo"/>
        <w:spacing w:before="0"/>
        <w:rPr>
          <w:rFonts w:ascii="Times New Roman" w:hAnsi="Times New Roman"/>
          <w:i w:val="0"/>
          <w:sz w:val="28"/>
          <w:szCs w:val="24"/>
          <w:vertAlign w:val="superscript"/>
        </w:rPr>
      </w:pPr>
      <w:proofErr w:type="spellStart"/>
      <w:r>
        <w:rPr>
          <w:rFonts w:ascii="Times New Roman" w:hAnsi="Times New Roman"/>
          <w:i w:val="0"/>
          <w:sz w:val="28"/>
          <w:szCs w:val="24"/>
        </w:rPr>
        <w:t>Reflectância</w:t>
      </w:r>
      <w:proofErr w:type="spellEnd"/>
      <w:r>
        <w:rPr>
          <w:rFonts w:ascii="Times New Roman" w:hAnsi="Times New Roman"/>
          <w:i w:val="0"/>
          <w:sz w:val="28"/>
          <w:szCs w:val="24"/>
        </w:rPr>
        <w:t xml:space="preserve"> espectral de gramíneas tropicais em resposta à adubação nitrogenada</w:t>
      </w:r>
    </w:p>
    <w:p w:rsidR="00BE4671" w:rsidRPr="009D608C" w:rsidRDefault="00BE4671" w:rsidP="00BE4671">
      <w:pPr>
        <w:pStyle w:val="Abstract"/>
        <w:tabs>
          <w:tab w:val="clear" w:pos="720"/>
        </w:tabs>
        <w:spacing w:before="0" w:after="0"/>
        <w:ind w:left="0" w:right="0"/>
        <w:rPr>
          <w:rFonts w:ascii="Times New Roman" w:hAnsi="Times New Roman"/>
          <w:i w:val="0"/>
          <w:iCs/>
        </w:rPr>
      </w:pPr>
    </w:p>
    <w:p w:rsidR="00BE4671" w:rsidRPr="002B059E" w:rsidRDefault="007D058A" w:rsidP="00BE4671">
      <w:pPr>
        <w:pStyle w:val="Author"/>
        <w:spacing w:before="0"/>
        <w:rPr>
          <w:rFonts w:ascii="Times New Roman" w:hAnsi="Times New Roman"/>
          <w:bCs/>
          <w:sz w:val="20"/>
          <w:szCs w:val="20"/>
          <w:vertAlign w:val="superscript"/>
          <w:lang w:val="pt-BR"/>
        </w:rPr>
      </w:pPr>
      <w:proofErr w:type="spellStart"/>
      <w:r>
        <w:rPr>
          <w:rFonts w:ascii="Times New Roman" w:hAnsi="Times New Roman"/>
          <w:bCs/>
          <w:sz w:val="20"/>
          <w:szCs w:val="20"/>
          <w:lang w:val="pt-BR"/>
        </w:rPr>
        <w:t>Izaías</w:t>
      </w:r>
      <w:proofErr w:type="spellEnd"/>
      <w:r>
        <w:rPr>
          <w:rFonts w:ascii="Times New Roman" w:hAnsi="Times New Roman"/>
          <w:bCs/>
          <w:sz w:val="20"/>
          <w:szCs w:val="20"/>
          <w:lang w:val="pt-BR"/>
        </w:rPr>
        <w:t xml:space="preserve"> de Macedo Barros</w:t>
      </w:r>
      <w:r w:rsidR="00BE4671" w:rsidRPr="009D608C">
        <w:rPr>
          <w:rFonts w:ascii="Times New Roman" w:hAnsi="Times New Roman"/>
          <w:bCs/>
          <w:sz w:val="20"/>
          <w:szCs w:val="20"/>
          <w:vertAlign w:val="superscript"/>
          <w:lang w:val="pt-BR"/>
        </w:rPr>
        <w:t>1</w:t>
      </w:r>
      <w:r w:rsidR="00BE4671" w:rsidRPr="009D608C">
        <w:rPr>
          <w:rFonts w:ascii="Times New Roman" w:hAnsi="Times New Roman"/>
          <w:bCs/>
          <w:sz w:val="20"/>
          <w:szCs w:val="20"/>
          <w:lang w:val="pt-BR"/>
        </w:rPr>
        <w:t xml:space="preserve">, </w:t>
      </w:r>
      <w:r>
        <w:rPr>
          <w:rFonts w:ascii="Times New Roman" w:hAnsi="Times New Roman"/>
          <w:bCs/>
          <w:sz w:val="20"/>
          <w:szCs w:val="20"/>
          <w:lang w:val="pt-BR"/>
        </w:rPr>
        <w:t>Talita Almeida Ferreira</w:t>
      </w:r>
      <w:r w:rsidR="00BE4671" w:rsidRPr="009D608C">
        <w:rPr>
          <w:rFonts w:ascii="Times New Roman" w:hAnsi="Times New Roman"/>
          <w:bCs/>
          <w:sz w:val="20"/>
          <w:szCs w:val="20"/>
          <w:vertAlign w:val="superscript"/>
          <w:lang w:val="pt-BR"/>
        </w:rPr>
        <w:t>1</w:t>
      </w:r>
      <w:r w:rsidR="00BE4671" w:rsidRPr="009D608C">
        <w:rPr>
          <w:rFonts w:ascii="Times New Roman" w:hAnsi="Times New Roman"/>
          <w:bCs/>
          <w:sz w:val="20"/>
          <w:szCs w:val="20"/>
          <w:lang w:val="pt-BR"/>
        </w:rPr>
        <w:t xml:space="preserve">, </w:t>
      </w:r>
      <w:r>
        <w:rPr>
          <w:rFonts w:ascii="Times New Roman" w:hAnsi="Times New Roman"/>
          <w:bCs/>
          <w:sz w:val="20"/>
          <w:szCs w:val="20"/>
          <w:lang w:val="pt-BR"/>
        </w:rPr>
        <w:t xml:space="preserve">João Lucas </w:t>
      </w:r>
      <w:r w:rsidR="002B059E">
        <w:rPr>
          <w:rFonts w:ascii="Times New Roman" w:hAnsi="Times New Roman"/>
          <w:bCs/>
          <w:sz w:val="20"/>
          <w:szCs w:val="20"/>
          <w:lang w:val="pt-BR"/>
        </w:rPr>
        <w:t>Aires Dias</w:t>
      </w:r>
      <w:r w:rsidR="002B059E">
        <w:rPr>
          <w:rFonts w:ascii="Times New Roman" w:hAnsi="Times New Roman"/>
          <w:bCs/>
          <w:sz w:val="20"/>
          <w:szCs w:val="20"/>
          <w:vertAlign w:val="superscript"/>
          <w:lang w:val="pt-BR"/>
        </w:rPr>
        <w:t>1</w:t>
      </w:r>
      <w:r w:rsidR="00BE4671" w:rsidRPr="009D608C">
        <w:rPr>
          <w:rFonts w:ascii="Times New Roman" w:hAnsi="Times New Roman"/>
          <w:bCs/>
          <w:sz w:val="20"/>
          <w:szCs w:val="20"/>
          <w:lang w:val="pt-BR"/>
        </w:rPr>
        <w:t xml:space="preserve">, </w:t>
      </w:r>
      <w:proofErr w:type="spellStart"/>
      <w:r w:rsidR="002B059E">
        <w:rPr>
          <w:rFonts w:ascii="Times New Roman" w:hAnsi="Times New Roman"/>
          <w:bCs/>
          <w:sz w:val="20"/>
          <w:szCs w:val="20"/>
          <w:lang w:val="pt-BR"/>
        </w:rPr>
        <w:t>Thauany</w:t>
      </w:r>
      <w:proofErr w:type="spellEnd"/>
      <w:r w:rsidR="002B059E">
        <w:rPr>
          <w:rFonts w:ascii="Times New Roman" w:hAnsi="Times New Roman"/>
          <w:bCs/>
          <w:sz w:val="20"/>
          <w:szCs w:val="20"/>
          <w:lang w:val="pt-BR"/>
        </w:rPr>
        <w:t xml:space="preserve"> Lopes da Silva</w:t>
      </w:r>
      <w:r w:rsidR="002B059E">
        <w:rPr>
          <w:rFonts w:ascii="Times New Roman" w:hAnsi="Times New Roman"/>
          <w:bCs/>
          <w:sz w:val="20"/>
          <w:szCs w:val="20"/>
          <w:vertAlign w:val="superscript"/>
          <w:lang w:val="pt-BR"/>
        </w:rPr>
        <w:t>1</w:t>
      </w:r>
      <w:r w:rsidR="002B059E">
        <w:rPr>
          <w:rFonts w:ascii="Times New Roman" w:hAnsi="Times New Roman"/>
          <w:bCs/>
          <w:sz w:val="20"/>
          <w:szCs w:val="20"/>
          <w:lang w:val="pt-BR"/>
        </w:rPr>
        <w:t>, Artur de Sousa Ribeiro</w:t>
      </w:r>
      <w:r w:rsidR="002B059E">
        <w:rPr>
          <w:rFonts w:ascii="Times New Roman" w:hAnsi="Times New Roman"/>
          <w:bCs/>
          <w:sz w:val="20"/>
          <w:szCs w:val="20"/>
          <w:vertAlign w:val="superscript"/>
          <w:lang w:val="pt-BR"/>
        </w:rPr>
        <w:t>1</w:t>
      </w:r>
      <w:r w:rsidR="002B059E">
        <w:rPr>
          <w:rFonts w:ascii="Times New Roman" w:hAnsi="Times New Roman"/>
          <w:bCs/>
          <w:sz w:val="20"/>
          <w:szCs w:val="20"/>
          <w:lang w:val="pt-BR"/>
        </w:rPr>
        <w:t xml:space="preserve">, Sabino Pereira da Silva </w:t>
      </w:r>
      <w:proofErr w:type="gramStart"/>
      <w:r w:rsidR="002B059E">
        <w:rPr>
          <w:rFonts w:ascii="Times New Roman" w:hAnsi="Times New Roman"/>
          <w:bCs/>
          <w:sz w:val="20"/>
          <w:szCs w:val="20"/>
          <w:lang w:val="pt-BR"/>
        </w:rPr>
        <w:t>neto</w:t>
      </w:r>
      <w:r w:rsidR="002B059E">
        <w:rPr>
          <w:rFonts w:ascii="Times New Roman" w:hAnsi="Times New Roman"/>
          <w:bCs/>
          <w:sz w:val="20"/>
          <w:szCs w:val="20"/>
          <w:vertAlign w:val="superscript"/>
          <w:lang w:val="pt-BR"/>
        </w:rPr>
        <w:t>2</w:t>
      </w:r>
      <w:proofErr w:type="gramEnd"/>
    </w:p>
    <w:p w:rsidR="00BE4671" w:rsidRPr="009D608C" w:rsidRDefault="00BE4671" w:rsidP="00BE4671">
      <w:pPr>
        <w:rPr>
          <w:rFonts w:ascii="Times New Roman" w:hAnsi="Times New Roman"/>
          <w:sz w:val="16"/>
          <w:szCs w:val="16"/>
        </w:rPr>
      </w:pPr>
    </w:p>
    <w:p w:rsidR="003E53CF" w:rsidRPr="00D21136" w:rsidRDefault="003E53CF" w:rsidP="003E53CF">
      <w:pPr>
        <w:ind w:left="85" w:hanging="85"/>
        <w:rPr>
          <w:rFonts w:ascii="Times New Roman" w:hAnsi="Times New Roman"/>
          <w:sz w:val="16"/>
          <w:szCs w:val="16"/>
        </w:rPr>
      </w:pPr>
      <w:proofErr w:type="gramStart"/>
      <w:r w:rsidRPr="00D21136">
        <w:rPr>
          <w:rFonts w:ascii="Times New Roman" w:hAnsi="Times New Roman"/>
          <w:sz w:val="16"/>
          <w:szCs w:val="16"/>
        </w:rPr>
        <w:t>¹Alunos</w:t>
      </w:r>
      <w:proofErr w:type="gramEnd"/>
      <w:r w:rsidRPr="00D21136">
        <w:rPr>
          <w:rFonts w:ascii="Times New Roman" w:hAnsi="Times New Roman"/>
          <w:sz w:val="16"/>
          <w:szCs w:val="16"/>
        </w:rPr>
        <w:t xml:space="preserve"> do curso técnico em ag</w:t>
      </w:r>
      <w:r>
        <w:rPr>
          <w:rFonts w:ascii="Times New Roman" w:hAnsi="Times New Roman"/>
          <w:sz w:val="16"/>
          <w:szCs w:val="16"/>
        </w:rPr>
        <w:t xml:space="preserve">ronegócio integrado ao médio, </w:t>
      </w:r>
      <w:proofErr w:type="spellStart"/>
      <w:r>
        <w:rPr>
          <w:rFonts w:ascii="Times New Roman" w:hAnsi="Times New Roman"/>
          <w:sz w:val="16"/>
          <w:szCs w:val="16"/>
        </w:rPr>
        <w:t>Câ</w:t>
      </w:r>
      <w:r w:rsidRPr="00D21136">
        <w:rPr>
          <w:rFonts w:ascii="Times New Roman" w:hAnsi="Times New Roman"/>
          <w:sz w:val="16"/>
          <w:szCs w:val="16"/>
        </w:rPr>
        <w:t>mpus</w:t>
      </w:r>
      <w:proofErr w:type="spellEnd"/>
      <w:r w:rsidRPr="00D21136">
        <w:rPr>
          <w:rFonts w:ascii="Times New Roman" w:hAnsi="Times New Roman"/>
          <w:sz w:val="16"/>
          <w:szCs w:val="16"/>
        </w:rPr>
        <w:t xml:space="preserve"> de </w:t>
      </w:r>
      <w:proofErr w:type="spellStart"/>
      <w:r w:rsidRPr="00D21136">
        <w:rPr>
          <w:rFonts w:ascii="Times New Roman" w:hAnsi="Times New Roman"/>
          <w:sz w:val="16"/>
          <w:szCs w:val="16"/>
        </w:rPr>
        <w:t>Gurupi</w:t>
      </w:r>
      <w:proofErr w:type="spellEnd"/>
      <w:r w:rsidRPr="00D21136">
        <w:rPr>
          <w:rFonts w:ascii="Times New Roman" w:hAnsi="Times New Roman"/>
          <w:sz w:val="16"/>
          <w:szCs w:val="16"/>
        </w:rPr>
        <w:t xml:space="preserve"> – Instituto Federal do Tocantins , IFTO. E-mail: </w:t>
      </w:r>
      <w:r w:rsidR="00F44B82" w:rsidRPr="00F44B82">
        <w:rPr>
          <w:rFonts w:ascii="Times New Roman" w:hAnsi="Times New Roman"/>
          <w:sz w:val="16"/>
          <w:szCs w:val="16"/>
        </w:rPr>
        <w:t>izaias_macedo11@hotmail.com</w:t>
      </w:r>
      <w:r w:rsidRPr="00D21136">
        <w:rPr>
          <w:rFonts w:ascii="Times New Roman" w:hAnsi="Times New Roman"/>
          <w:sz w:val="16"/>
          <w:szCs w:val="16"/>
        </w:rPr>
        <w:t>;</w:t>
      </w:r>
    </w:p>
    <w:p w:rsidR="00BE4671" w:rsidRPr="009D608C" w:rsidRDefault="003E53CF" w:rsidP="003E53CF">
      <w:pPr>
        <w:ind w:left="85" w:hanging="85"/>
        <w:rPr>
          <w:rFonts w:ascii="Times New Roman" w:hAnsi="Times New Roman"/>
          <w:sz w:val="16"/>
          <w:szCs w:val="16"/>
        </w:rPr>
      </w:pPr>
      <w:proofErr w:type="gramStart"/>
      <w:r w:rsidRPr="00D21136">
        <w:rPr>
          <w:rFonts w:ascii="Times New Roman" w:hAnsi="Times New Roman"/>
          <w:sz w:val="16"/>
          <w:szCs w:val="16"/>
          <w:vertAlign w:val="superscript"/>
        </w:rPr>
        <w:t>2</w:t>
      </w:r>
      <w:r w:rsidRPr="00D21136">
        <w:rPr>
          <w:rFonts w:ascii="Times New Roman" w:hAnsi="Times New Roman"/>
          <w:sz w:val="16"/>
          <w:szCs w:val="16"/>
        </w:rPr>
        <w:t>Professor</w:t>
      </w:r>
      <w:proofErr w:type="gramEnd"/>
      <w:r w:rsidRPr="00D21136">
        <w:rPr>
          <w:rFonts w:ascii="Times New Roman" w:hAnsi="Times New Roman"/>
          <w:sz w:val="16"/>
          <w:szCs w:val="16"/>
        </w:rPr>
        <w:t xml:space="preserve"> do curso técnico em Agronegócio, </w:t>
      </w:r>
      <w:proofErr w:type="spellStart"/>
      <w:r w:rsidR="00F44B82">
        <w:rPr>
          <w:rFonts w:ascii="Times New Roman" w:hAnsi="Times New Roman"/>
          <w:sz w:val="16"/>
          <w:szCs w:val="16"/>
        </w:rPr>
        <w:t>Câ</w:t>
      </w:r>
      <w:bookmarkStart w:id="0" w:name="_GoBack"/>
      <w:bookmarkEnd w:id="0"/>
      <w:r w:rsidRPr="00D21136">
        <w:rPr>
          <w:rFonts w:ascii="Times New Roman" w:hAnsi="Times New Roman"/>
          <w:sz w:val="16"/>
          <w:szCs w:val="16"/>
        </w:rPr>
        <w:t>mpus</w:t>
      </w:r>
      <w:proofErr w:type="spellEnd"/>
      <w:r w:rsidRPr="00D21136">
        <w:rPr>
          <w:rFonts w:ascii="Times New Roman" w:hAnsi="Times New Roman"/>
          <w:sz w:val="16"/>
          <w:szCs w:val="16"/>
        </w:rPr>
        <w:t xml:space="preserve"> de </w:t>
      </w:r>
      <w:proofErr w:type="spellStart"/>
      <w:r w:rsidRPr="00D21136">
        <w:rPr>
          <w:rFonts w:ascii="Times New Roman" w:hAnsi="Times New Roman"/>
          <w:sz w:val="16"/>
          <w:szCs w:val="16"/>
        </w:rPr>
        <w:t>Gurupi</w:t>
      </w:r>
      <w:proofErr w:type="spellEnd"/>
      <w:r w:rsidRPr="00D21136">
        <w:rPr>
          <w:rFonts w:ascii="Times New Roman" w:hAnsi="Times New Roman"/>
          <w:sz w:val="16"/>
          <w:szCs w:val="16"/>
        </w:rPr>
        <w:t xml:space="preserve"> – Instituto Federal do Tocantins, IFTO. E-mail: sabino.pereira@ifto.edu.br</w:t>
      </w:r>
    </w:p>
    <w:p w:rsidR="00BE4671" w:rsidRPr="009D608C" w:rsidRDefault="00BE4671" w:rsidP="00BE4671">
      <w:pPr>
        <w:pStyle w:val="Abstract"/>
        <w:tabs>
          <w:tab w:val="clear" w:pos="720"/>
        </w:tabs>
        <w:spacing w:before="0" w:after="0"/>
        <w:ind w:left="0" w:right="0"/>
        <w:rPr>
          <w:rFonts w:ascii="Times New Roman" w:hAnsi="Times New Roman"/>
          <w:i w:val="0"/>
          <w:iCs/>
          <w:sz w:val="20"/>
          <w:szCs w:val="20"/>
        </w:rPr>
      </w:pPr>
    </w:p>
    <w:p w:rsidR="00BE4671" w:rsidRPr="009D608C" w:rsidRDefault="00BE4671" w:rsidP="003E53CF">
      <w:pPr>
        <w:pStyle w:val="NormalWeb"/>
        <w:spacing w:before="0" w:beforeAutospacing="0" w:after="0" w:afterAutospacing="0"/>
        <w:jc w:val="both"/>
        <w:rPr>
          <w:iCs/>
          <w:sz w:val="22"/>
          <w:szCs w:val="22"/>
        </w:rPr>
      </w:pPr>
      <w:r w:rsidRPr="009D608C">
        <w:rPr>
          <w:b/>
          <w:iCs/>
          <w:sz w:val="22"/>
          <w:szCs w:val="22"/>
        </w:rPr>
        <w:t>Resumo:</w:t>
      </w:r>
      <w:r w:rsidRPr="009D608C">
        <w:rPr>
          <w:iCs/>
          <w:sz w:val="22"/>
          <w:szCs w:val="22"/>
        </w:rPr>
        <w:t xml:space="preserve"> </w:t>
      </w:r>
      <w:r w:rsidR="003E53CF">
        <w:rPr>
          <w:iCs/>
          <w:sz w:val="22"/>
          <w:szCs w:val="22"/>
        </w:rPr>
        <w:t xml:space="preserve">O objetivo foi </w:t>
      </w:r>
      <w:r w:rsidR="003E53CF" w:rsidRPr="003E53CF">
        <w:rPr>
          <w:iCs/>
          <w:sz w:val="22"/>
          <w:szCs w:val="22"/>
        </w:rPr>
        <w:t xml:space="preserve">avaliar a capacidade de um sensor óptico ativo em discriminar alterações na </w:t>
      </w:r>
      <w:proofErr w:type="spellStart"/>
      <w:r w:rsidR="003E53CF" w:rsidRPr="003E53CF">
        <w:rPr>
          <w:iCs/>
          <w:sz w:val="22"/>
          <w:szCs w:val="22"/>
        </w:rPr>
        <w:t>reflectância</w:t>
      </w:r>
      <w:proofErr w:type="spellEnd"/>
      <w:r w:rsidR="003E53CF" w:rsidRPr="003E53CF">
        <w:rPr>
          <w:iCs/>
          <w:sz w:val="22"/>
          <w:szCs w:val="22"/>
        </w:rPr>
        <w:t xml:space="preserve"> espectral do</w:t>
      </w:r>
      <w:r w:rsidR="003E53CF">
        <w:rPr>
          <w:iCs/>
          <w:sz w:val="22"/>
          <w:szCs w:val="22"/>
        </w:rPr>
        <w:t xml:space="preserve">s dosséis das cultivares </w:t>
      </w:r>
      <w:proofErr w:type="spellStart"/>
      <w:r w:rsidR="003E53CF">
        <w:rPr>
          <w:iCs/>
          <w:sz w:val="22"/>
          <w:szCs w:val="22"/>
        </w:rPr>
        <w:t>Massai</w:t>
      </w:r>
      <w:proofErr w:type="spellEnd"/>
      <w:r w:rsidR="003E53CF">
        <w:rPr>
          <w:iCs/>
          <w:sz w:val="22"/>
          <w:szCs w:val="22"/>
        </w:rPr>
        <w:t xml:space="preserve"> e </w:t>
      </w:r>
      <w:proofErr w:type="spellStart"/>
      <w:r w:rsidR="003E53CF">
        <w:rPr>
          <w:iCs/>
          <w:sz w:val="22"/>
          <w:szCs w:val="22"/>
        </w:rPr>
        <w:t>Mombaça</w:t>
      </w:r>
      <w:proofErr w:type="spellEnd"/>
      <w:r w:rsidR="003E53CF">
        <w:rPr>
          <w:iCs/>
          <w:sz w:val="22"/>
          <w:szCs w:val="22"/>
        </w:rPr>
        <w:t xml:space="preserve"> de </w:t>
      </w:r>
      <w:proofErr w:type="spellStart"/>
      <w:r w:rsidR="003E53CF">
        <w:rPr>
          <w:i/>
          <w:iCs/>
          <w:sz w:val="22"/>
          <w:szCs w:val="22"/>
        </w:rPr>
        <w:t>Panicum</w:t>
      </w:r>
      <w:proofErr w:type="spellEnd"/>
      <w:r w:rsidR="003E53CF">
        <w:rPr>
          <w:i/>
          <w:iCs/>
          <w:sz w:val="22"/>
          <w:szCs w:val="22"/>
        </w:rPr>
        <w:t xml:space="preserve"> </w:t>
      </w:r>
      <w:proofErr w:type="spellStart"/>
      <w:r w:rsidR="003E53CF">
        <w:rPr>
          <w:i/>
          <w:iCs/>
          <w:sz w:val="22"/>
          <w:szCs w:val="22"/>
        </w:rPr>
        <w:t>maximum</w:t>
      </w:r>
      <w:proofErr w:type="spellEnd"/>
      <w:r w:rsidR="003E53CF">
        <w:rPr>
          <w:iCs/>
          <w:sz w:val="22"/>
          <w:szCs w:val="22"/>
        </w:rPr>
        <w:t xml:space="preserve"> e </w:t>
      </w:r>
      <w:proofErr w:type="spellStart"/>
      <w:r w:rsidR="003E53CF">
        <w:rPr>
          <w:iCs/>
          <w:sz w:val="22"/>
          <w:szCs w:val="22"/>
        </w:rPr>
        <w:t>Piatã</w:t>
      </w:r>
      <w:proofErr w:type="spellEnd"/>
      <w:r w:rsidR="003E53CF">
        <w:rPr>
          <w:iCs/>
          <w:sz w:val="22"/>
          <w:szCs w:val="22"/>
        </w:rPr>
        <w:t xml:space="preserve"> e </w:t>
      </w:r>
      <w:proofErr w:type="spellStart"/>
      <w:r w:rsidR="003E53CF">
        <w:rPr>
          <w:iCs/>
          <w:sz w:val="22"/>
          <w:szCs w:val="22"/>
        </w:rPr>
        <w:t>Xaraés</w:t>
      </w:r>
      <w:proofErr w:type="spellEnd"/>
      <w:r w:rsidR="003E53CF">
        <w:rPr>
          <w:iCs/>
          <w:sz w:val="22"/>
          <w:szCs w:val="22"/>
        </w:rPr>
        <w:t xml:space="preserve"> da </w:t>
      </w:r>
      <w:proofErr w:type="spellStart"/>
      <w:r w:rsidR="003E53CF">
        <w:rPr>
          <w:i/>
          <w:iCs/>
          <w:sz w:val="22"/>
          <w:szCs w:val="22"/>
        </w:rPr>
        <w:t>Urochloa</w:t>
      </w:r>
      <w:proofErr w:type="spellEnd"/>
      <w:r w:rsidR="003E53CF" w:rsidRPr="003E53CF">
        <w:rPr>
          <w:i/>
          <w:iCs/>
          <w:sz w:val="22"/>
          <w:szCs w:val="22"/>
        </w:rPr>
        <w:t xml:space="preserve"> </w:t>
      </w:r>
      <w:proofErr w:type="spellStart"/>
      <w:r w:rsidR="003E53CF" w:rsidRPr="003E53CF">
        <w:rPr>
          <w:i/>
          <w:iCs/>
          <w:sz w:val="22"/>
          <w:szCs w:val="22"/>
        </w:rPr>
        <w:t>brizantha</w:t>
      </w:r>
      <w:proofErr w:type="spellEnd"/>
      <w:r w:rsidR="003E53CF" w:rsidRPr="003E53CF">
        <w:rPr>
          <w:i/>
          <w:iCs/>
          <w:sz w:val="22"/>
          <w:szCs w:val="22"/>
        </w:rPr>
        <w:t xml:space="preserve"> </w:t>
      </w:r>
      <w:r w:rsidR="003E53CF" w:rsidRPr="003E53CF">
        <w:rPr>
          <w:iCs/>
          <w:sz w:val="22"/>
          <w:szCs w:val="22"/>
        </w:rPr>
        <w:t>em função das doses de nitrogênio.</w:t>
      </w:r>
      <w:r w:rsidR="003E53CF">
        <w:rPr>
          <w:iCs/>
          <w:sz w:val="22"/>
          <w:szCs w:val="22"/>
        </w:rPr>
        <w:t xml:space="preserve"> </w:t>
      </w:r>
      <w:r w:rsidR="003E53CF" w:rsidRPr="00AB14CD">
        <w:rPr>
          <w:sz w:val="22"/>
          <w:szCs w:val="22"/>
        </w:rPr>
        <w:t xml:space="preserve">O delineamento experimental utilizado </w:t>
      </w:r>
      <w:r w:rsidR="003E53CF">
        <w:rPr>
          <w:sz w:val="22"/>
          <w:szCs w:val="22"/>
        </w:rPr>
        <w:t>foi</w:t>
      </w:r>
      <w:r w:rsidR="003E53CF" w:rsidRPr="00AB14CD">
        <w:rPr>
          <w:sz w:val="22"/>
          <w:szCs w:val="22"/>
        </w:rPr>
        <w:t xml:space="preserve"> o de blocos inteiramente </w:t>
      </w:r>
      <w:proofErr w:type="spellStart"/>
      <w:r w:rsidR="003E53CF" w:rsidRPr="00AB14CD">
        <w:rPr>
          <w:sz w:val="22"/>
          <w:szCs w:val="22"/>
        </w:rPr>
        <w:t>casualizados</w:t>
      </w:r>
      <w:proofErr w:type="spellEnd"/>
      <w:r w:rsidR="003E53CF" w:rsidRPr="00AB14CD">
        <w:rPr>
          <w:sz w:val="22"/>
          <w:szCs w:val="22"/>
        </w:rPr>
        <w:t xml:space="preserve"> com </w:t>
      </w:r>
      <w:r w:rsidR="003E53CF">
        <w:rPr>
          <w:sz w:val="22"/>
          <w:szCs w:val="22"/>
        </w:rPr>
        <w:t>cinco</w:t>
      </w:r>
      <w:r w:rsidR="003E53CF" w:rsidRPr="00AB14CD">
        <w:rPr>
          <w:sz w:val="22"/>
          <w:szCs w:val="22"/>
        </w:rPr>
        <w:t xml:space="preserve"> tratamentos e </w:t>
      </w:r>
      <w:r w:rsidR="003E53CF">
        <w:rPr>
          <w:sz w:val="22"/>
          <w:szCs w:val="22"/>
        </w:rPr>
        <w:t>quatro</w:t>
      </w:r>
      <w:r w:rsidR="003E53CF" w:rsidRPr="00AB14CD">
        <w:rPr>
          <w:sz w:val="22"/>
          <w:szCs w:val="22"/>
        </w:rPr>
        <w:t xml:space="preserve"> repetições. </w:t>
      </w:r>
      <w:r w:rsidR="003E53CF">
        <w:rPr>
          <w:sz w:val="22"/>
          <w:szCs w:val="22"/>
        </w:rPr>
        <w:t>Os tratamentos foram compostos por cinco do</w:t>
      </w:r>
      <w:r w:rsidR="003E53CF" w:rsidRPr="00AB14CD">
        <w:rPr>
          <w:sz w:val="22"/>
          <w:szCs w:val="22"/>
        </w:rPr>
        <w:t>ses de nitrogênio</w:t>
      </w:r>
      <w:r w:rsidR="003E53CF">
        <w:rPr>
          <w:sz w:val="22"/>
          <w:szCs w:val="22"/>
        </w:rPr>
        <w:t xml:space="preserve"> correspondentes a </w:t>
      </w:r>
      <w:r w:rsidR="003E53CF" w:rsidRPr="00AB14CD">
        <w:rPr>
          <w:sz w:val="22"/>
          <w:szCs w:val="22"/>
        </w:rPr>
        <w:t>0,</w:t>
      </w:r>
      <w:r w:rsidR="003E53CF">
        <w:rPr>
          <w:sz w:val="22"/>
          <w:szCs w:val="22"/>
        </w:rPr>
        <w:t xml:space="preserve"> 50,</w:t>
      </w:r>
      <w:r w:rsidR="003E53CF" w:rsidRPr="00AB14CD">
        <w:rPr>
          <w:sz w:val="22"/>
          <w:szCs w:val="22"/>
        </w:rPr>
        <w:t xml:space="preserve"> 100, 150, 200 </w:t>
      </w:r>
      <w:proofErr w:type="spellStart"/>
      <w:proofErr w:type="gramStart"/>
      <w:r w:rsidR="003E53CF">
        <w:rPr>
          <w:sz w:val="22"/>
          <w:szCs w:val="22"/>
        </w:rPr>
        <w:t>mg</w:t>
      </w:r>
      <w:proofErr w:type="spellEnd"/>
      <w:proofErr w:type="gramEnd"/>
      <w:r w:rsidR="003E53CF">
        <w:rPr>
          <w:sz w:val="22"/>
          <w:szCs w:val="22"/>
        </w:rPr>
        <w:t xml:space="preserve"> </w:t>
      </w:r>
      <w:proofErr w:type="spellStart"/>
      <w:r w:rsidR="003E53CF">
        <w:rPr>
          <w:sz w:val="22"/>
          <w:szCs w:val="22"/>
        </w:rPr>
        <w:t>dm</w:t>
      </w:r>
      <w:proofErr w:type="spellEnd"/>
      <w:r w:rsidR="003E53CF">
        <w:rPr>
          <w:sz w:val="22"/>
          <w:szCs w:val="22"/>
          <w:vertAlign w:val="superscript"/>
        </w:rPr>
        <w:t>-3</w:t>
      </w:r>
      <w:r w:rsidR="003E53CF" w:rsidRPr="00AB14CD">
        <w:rPr>
          <w:sz w:val="22"/>
          <w:szCs w:val="22"/>
        </w:rPr>
        <w:t xml:space="preserve">. </w:t>
      </w:r>
      <w:r w:rsidR="003E53CF">
        <w:rPr>
          <w:sz w:val="22"/>
          <w:szCs w:val="22"/>
        </w:rPr>
        <w:t xml:space="preserve">Independente do tratamento foi realizada a adubação em dose única de 200 </w:t>
      </w:r>
      <w:proofErr w:type="spellStart"/>
      <w:proofErr w:type="gramStart"/>
      <w:r w:rsidR="003E53CF">
        <w:rPr>
          <w:sz w:val="22"/>
          <w:szCs w:val="22"/>
        </w:rPr>
        <w:t>mg</w:t>
      </w:r>
      <w:proofErr w:type="spellEnd"/>
      <w:proofErr w:type="gramEnd"/>
      <w:r w:rsidR="003E53CF">
        <w:rPr>
          <w:sz w:val="22"/>
          <w:szCs w:val="22"/>
        </w:rPr>
        <w:t xml:space="preserve"> </w:t>
      </w:r>
      <w:proofErr w:type="spellStart"/>
      <w:r w:rsidR="003E53CF">
        <w:rPr>
          <w:sz w:val="22"/>
          <w:szCs w:val="22"/>
        </w:rPr>
        <w:t>dm</w:t>
      </w:r>
      <w:proofErr w:type="spellEnd"/>
      <w:r w:rsidR="003E53CF">
        <w:rPr>
          <w:sz w:val="22"/>
          <w:szCs w:val="22"/>
          <w:vertAlign w:val="superscript"/>
        </w:rPr>
        <w:t>-3</w:t>
      </w:r>
      <w:r w:rsidR="003E53CF">
        <w:rPr>
          <w:sz w:val="22"/>
          <w:szCs w:val="22"/>
        </w:rPr>
        <w:t xml:space="preserve"> de fósforo uma semana após a semeadura e 300 </w:t>
      </w:r>
      <w:proofErr w:type="spellStart"/>
      <w:r w:rsidR="003E53CF">
        <w:rPr>
          <w:sz w:val="22"/>
          <w:szCs w:val="22"/>
        </w:rPr>
        <w:t>mg</w:t>
      </w:r>
      <w:proofErr w:type="spellEnd"/>
      <w:r w:rsidR="003E53CF">
        <w:rPr>
          <w:sz w:val="22"/>
          <w:szCs w:val="22"/>
        </w:rPr>
        <w:t xml:space="preserve"> </w:t>
      </w:r>
      <w:proofErr w:type="spellStart"/>
      <w:r w:rsidR="003E53CF">
        <w:rPr>
          <w:sz w:val="22"/>
          <w:szCs w:val="22"/>
        </w:rPr>
        <w:t>dm</w:t>
      </w:r>
      <w:proofErr w:type="spellEnd"/>
      <w:r w:rsidR="003E53CF">
        <w:rPr>
          <w:sz w:val="22"/>
          <w:szCs w:val="22"/>
          <w:vertAlign w:val="superscript"/>
        </w:rPr>
        <w:t>-3</w:t>
      </w:r>
      <w:r w:rsidR="003E53CF">
        <w:rPr>
          <w:sz w:val="22"/>
          <w:szCs w:val="22"/>
        </w:rPr>
        <w:t xml:space="preserve"> de potássio após o corte de estabelecimento. As respostas de </w:t>
      </w:r>
      <w:proofErr w:type="spellStart"/>
      <w:r w:rsidR="003E53CF">
        <w:rPr>
          <w:sz w:val="22"/>
          <w:szCs w:val="22"/>
        </w:rPr>
        <w:t>reflectância</w:t>
      </w:r>
      <w:proofErr w:type="spellEnd"/>
      <w:r w:rsidR="003E53CF">
        <w:rPr>
          <w:sz w:val="22"/>
          <w:szCs w:val="22"/>
        </w:rPr>
        <w:t xml:space="preserve"> espectral das gramíneas se ajustaram ao modelo matemático polinomial para as cultivares </w:t>
      </w:r>
      <w:proofErr w:type="spellStart"/>
      <w:r w:rsidR="003E53CF">
        <w:rPr>
          <w:sz w:val="22"/>
          <w:szCs w:val="22"/>
        </w:rPr>
        <w:t>Massai</w:t>
      </w:r>
      <w:proofErr w:type="spellEnd"/>
      <w:r w:rsidR="003E53CF">
        <w:rPr>
          <w:sz w:val="22"/>
          <w:szCs w:val="22"/>
        </w:rPr>
        <w:t xml:space="preserve">, </w:t>
      </w:r>
      <w:proofErr w:type="spellStart"/>
      <w:r w:rsidR="003E53CF">
        <w:rPr>
          <w:sz w:val="22"/>
          <w:szCs w:val="22"/>
        </w:rPr>
        <w:t>Mombaça</w:t>
      </w:r>
      <w:proofErr w:type="spellEnd"/>
      <w:r w:rsidR="003E53CF">
        <w:rPr>
          <w:sz w:val="22"/>
          <w:szCs w:val="22"/>
        </w:rPr>
        <w:t xml:space="preserve"> e </w:t>
      </w:r>
      <w:proofErr w:type="spellStart"/>
      <w:r w:rsidR="003E53CF">
        <w:rPr>
          <w:sz w:val="22"/>
          <w:szCs w:val="22"/>
        </w:rPr>
        <w:t>Xaraés</w:t>
      </w:r>
      <w:proofErr w:type="spellEnd"/>
      <w:r w:rsidR="003E53CF">
        <w:rPr>
          <w:sz w:val="22"/>
          <w:szCs w:val="22"/>
        </w:rPr>
        <w:t xml:space="preserve"> e ao linear para a </w:t>
      </w:r>
      <w:proofErr w:type="spellStart"/>
      <w:r w:rsidR="003E53CF">
        <w:rPr>
          <w:sz w:val="22"/>
          <w:szCs w:val="22"/>
        </w:rPr>
        <w:t>Piatã</w:t>
      </w:r>
      <w:proofErr w:type="spellEnd"/>
      <w:r w:rsidR="003E53CF">
        <w:rPr>
          <w:sz w:val="22"/>
          <w:szCs w:val="22"/>
        </w:rPr>
        <w:t>. Assim, o s</w:t>
      </w:r>
      <w:r w:rsidR="003E53CF" w:rsidRPr="009C3BA9">
        <w:rPr>
          <w:sz w:val="22"/>
          <w:szCs w:val="22"/>
        </w:rPr>
        <w:t xml:space="preserve">ensor óptico </w:t>
      </w:r>
      <w:r w:rsidR="003E53CF">
        <w:rPr>
          <w:sz w:val="22"/>
          <w:szCs w:val="22"/>
        </w:rPr>
        <w:t xml:space="preserve">ativo detecta mudanças na </w:t>
      </w:r>
      <w:proofErr w:type="spellStart"/>
      <w:r w:rsidR="003E53CF">
        <w:rPr>
          <w:sz w:val="22"/>
          <w:szCs w:val="22"/>
        </w:rPr>
        <w:t>reflectância</w:t>
      </w:r>
      <w:proofErr w:type="spellEnd"/>
      <w:r w:rsidR="003E53CF" w:rsidRPr="009C3BA9">
        <w:rPr>
          <w:sz w:val="22"/>
          <w:szCs w:val="22"/>
        </w:rPr>
        <w:t xml:space="preserve"> espectral do</w:t>
      </w:r>
      <w:r w:rsidR="003E53CF">
        <w:rPr>
          <w:sz w:val="22"/>
          <w:szCs w:val="22"/>
        </w:rPr>
        <w:t>s dosséis</w:t>
      </w:r>
      <w:r w:rsidR="003E53CF" w:rsidRPr="009C3BA9">
        <w:rPr>
          <w:sz w:val="22"/>
          <w:szCs w:val="22"/>
        </w:rPr>
        <w:t xml:space="preserve"> das cultivares </w:t>
      </w:r>
      <w:proofErr w:type="spellStart"/>
      <w:r w:rsidR="003E53CF" w:rsidRPr="009C3BA9">
        <w:rPr>
          <w:sz w:val="22"/>
          <w:szCs w:val="22"/>
        </w:rPr>
        <w:t>Massai</w:t>
      </w:r>
      <w:proofErr w:type="spellEnd"/>
      <w:r w:rsidR="003E53CF" w:rsidRPr="009C3BA9">
        <w:rPr>
          <w:sz w:val="22"/>
          <w:szCs w:val="22"/>
        </w:rPr>
        <w:t xml:space="preserve"> e </w:t>
      </w:r>
      <w:proofErr w:type="spellStart"/>
      <w:r w:rsidR="003E53CF" w:rsidRPr="009C3BA9">
        <w:rPr>
          <w:sz w:val="22"/>
          <w:szCs w:val="22"/>
        </w:rPr>
        <w:t>Mombaça</w:t>
      </w:r>
      <w:proofErr w:type="spellEnd"/>
      <w:r w:rsidR="003E53CF" w:rsidRPr="009C3BA9">
        <w:rPr>
          <w:sz w:val="22"/>
          <w:szCs w:val="22"/>
        </w:rPr>
        <w:t xml:space="preserve"> de </w:t>
      </w:r>
      <w:proofErr w:type="spellStart"/>
      <w:r w:rsidR="003E53CF" w:rsidRPr="009C3BA9">
        <w:rPr>
          <w:i/>
          <w:sz w:val="22"/>
          <w:szCs w:val="22"/>
        </w:rPr>
        <w:t>Panicum</w:t>
      </w:r>
      <w:proofErr w:type="spellEnd"/>
      <w:r w:rsidR="003E53CF" w:rsidRPr="009C3BA9">
        <w:rPr>
          <w:i/>
          <w:sz w:val="22"/>
          <w:szCs w:val="22"/>
        </w:rPr>
        <w:t xml:space="preserve"> </w:t>
      </w:r>
      <w:proofErr w:type="spellStart"/>
      <w:r w:rsidR="003E53CF" w:rsidRPr="009C3BA9">
        <w:rPr>
          <w:i/>
          <w:sz w:val="22"/>
          <w:szCs w:val="22"/>
        </w:rPr>
        <w:t>maximum</w:t>
      </w:r>
      <w:proofErr w:type="spellEnd"/>
      <w:r w:rsidR="003E53CF">
        <w:rPr>
          <w:sz w:val="22"/>
          <w:szCs w:val="22"/>
        </w:rPr>
        <w:t xml:space="preserve"> e </w:t>
      </w:r>
      <w:proofErr w:type="spellStart"/>
      <w:r w:rsidR="003E53CF">
        <w:rPr>
          <w:sz w:val="22"/>
          <w:szCs w:val="22"/>
        </w:rPr>
        <w:t>Piatã</w:t>
      </w:r>
      <w:proofErr w:type="spellEnd"/>
      <w:r w:rsidR="003E53CF">
        <w:rPr>
          <w:sz w:val="22"/>
          <w:szCs w:val="22"/>
        </w:rPr>
        <w:t xml:space="preserve"> e </w:t>
      </w:r>
      <w:proofErr w:type="spellStart"/>
      <w:r w:rsidR="003E53CF">
        <w:rPr>
          <w:sz w:val="22"/>
          <w:szCs w:val="22"/>
        </w:rPr>
        <w:t>Xaraés</w:t>
      </w:r>
      <w:proofErr w:type="spellEnd"/>
      <w:r w:rsidR="003E53CF">
        <w:rPr>
          <w:sz w:val="22"/>
          <w:szCs w:val="22"/>
        </w:rPr>
        <w:t xml:space="preserve"> de </w:t>
      </w:r>
      <w:proofErr w:type="spellStart"/>
      <w:r w:rsidR="003E53CF">
        <w:rPr>
          <w:i/>
          <w:sz w:val="22"/>
          <w:szCs w:val="22"/>
        </w:rPr>
        <w:t>Urochloa</w:t>
      </w:r>
      <w:proofErr w:type="spellEnd"/>
      <w:r w:rsidR="003E53CF">
        <w:rPr>
          <w:i/>
          <w:sz w:val="22"/>
          <w:szCs w:val="22"/>
        </w:rPr>
        <w:t xml:space="preserve"> </w:t>
      </w:r>
      <w:proofErr w:type="spellStart"/>
      <w:r w:rsidR="003E53CF">
        <w:rPr>
          <w:i/>
          <w:sz w:val="22"/>
          <w:szCs w:val="22"/>
        </w:rPr>
        <w:t>brizantha</w:t>
      </w:r>
      <w:proofErr w:type="spellEnd"/>
      <w:r w:rsidR="003E53CF" w:rsidRPr="009C3BA9">
        <w:rPr>
          <w:sz w:val="22"/>
          <w:szCs w:val="22"/>
        </w:rPr>
        <w:t xml:space="preserve"> </w:t>
      </w:r>
      <w:r w:rsidR="0039461C">
        <w:rPr>
          <w:sz w:val="22"/>
          <w:szCs w:val="22"/>
        </w:rPr>
        <w:t>em resposta à</w:t>
      </w:r>
      <w:r w:rsidR="003E53CF" w:rsidRPr="009C3BA9">
        <w:rPr>
          <w:sz w:val="22"/>
          <w:szCs w:val="22"/>
        </w:rPr>
        <w:t xml:space="preserve"> adubação nitrogenada.</w:t>
      </w:r>
    </w:p>
    <w:p w:rsidR="00BE4671" w:rsidRPr="009D608C" w:rsidRDefault="00BE4671" w:rsidP="00BE4671">
      <w:pPr>
        <w:pStyle w:val="Abstract"/>
        <w:tabs>
          <w:tab w:val="clear" w:pos="720"/>
        </w:tabs>
        <w:spacing w:before="0" w:after="0"/>
        <w:ind w:left="0" w:right="0"/>
        <w:rPr>
          <w:rFonts w:ascii="Times New Roman" w:hAnsi="Times New Roman"/>
          <w:i w:val="0"/>
          <w:iCs/>
          <w:sz w:val="22"/>
          <w:szCs w:val="22"/>
        </w:rPr>
      </w:pPr>
    </w:p>
    <w:p w:rsidR="00BE4671" w:rsidRPr="009D608C" w:rsidRDefault="00BE4671" w:rsidP="00BE4671">
      <w:pPr>
        <w:rPr>
          <w:rFonts w:ascii="Times New Roman" w:hAnsi="Times New Roman"/>
          <w:szCs w:val="22"/>
        </w:rPr>
      </w:pPr>
      <w:r w:rsidRPr="009D608C">
        <w:rPr>
          <w:rFonts w:ascii="Times New Roman" w:hAnsi="Times New Roman"/>
          <w:b/>
          <w:bCs/>
          <w:szCs w:val="22"/>
        </w:rPr>
        <w:t xml:space="preserve">Palavras–chave: </w:t>
      </w:r>
      <w:r w:rsidR="0039461C" w:rsidRPr="0039461C">
        <w:rPr>
          <w:rFonts w:ascii="Times New Roman" w:hAnsi="Times New Roman"/>
          <w:bCs/>
          <w:szCs w:val="22"/>
        </w:rPr>
        <w:t>l</w:t>
      </w:r>
      <w:r w:rsidR="0039461C">
        <w:rPr>
          <w:rFonts w:ascii="Times New Roman" w:hAnsi="Times New Roman"/>
          <w:szCs w:val="22"/>
        </w:rPr>
        <w:t xml:space="preserve">uz, pastagem, pecuária de </w:t>
      </w:r>
      <w:proofErr w:type="gramStart"/>
      <w:r w:rsidR="0039461C">
        <w:rPr>
          <w:rFonts w:ascii="Times New Roman" w:hAnsi="Times New Roman"/>
          <w:szCs w:val="22"/>
        </w:rPr>
        <w:t>precisão</w:t>
      </w:r>
      <w:proofErr w:type="gramEnd"/>
    </w:p>
    <w:p w:rsidR="00BE4671" w:rsidRPr="009D608C" w:rsidRDefault="00BE4671" w:rsidP="00BE4671">
      <w:pPr>
        <w:pStyle w:val="Abstract"/>
        <w:tabs>
          <w:tab w:val="clear" w:pos="720"/>
        </w:tabs>
        <w:spacing w:before="0" w:after="0"/>
        <w:ind w:left="0" w:right="0"/>
        <w:rPr>
          <w:rFonts w:ascii="Times New Roman" w:hAnsi="Times New Roman"/>
          <w:i w:val="0"/>
          <w:iCs/>
          <w:sz w:val="22"/>
          <w:szCs w:val="22"/>
        </w:rPr>
      </w:pPr>
    </w:p>
    <w:p w:rsidR="00BE4671" w:rsidRPr="009D608C" w:rsidRDefault="00BE4671" w:rsidP="00BE4671">
      <w:pPr>
        <w:pStyle w:val="NormalWeb"/>
        <w:spacing w:before="0" w:beforeAutospacing="0" w:after="0" w:afterAutospacing="0"/>
        <w:rPr>
          <w:b/>
          <w:sz w:val="22"/>
          <w:szCs w:val="22"/>
        </w:rPr>
      </w:pPr>
      <w:r w:rsidRPr="009D608C">
        <w:rPr>
          <w:b/>
          <w:sz w:val="22"/>
          <w:szCs w:val="22"/>
        </w:rPr>
        <w:t>1. INTRODUÇÃO</w:t>
      </w:r>
    </w:p>
    <w:p w:rsidR="004F0DBC" w:rsidRDefault="004F0DBC" w:rsidP="00BE4671">
      <w:pPr>
        <w:pStyle w:val="NormalWeb"/>
        <w:spacing w:before="0" w:beforeAutospacing="0" w:after="0" w:afterAutospacing="0"/>
        <w:ind w:firstLine="576"/>
        <w:jc w:val="both"/>
        <w:rPr>
          <w:sz w:val="22"/>
          <w:szCs w:val="22"/>
        </w:rPr>
      </w:pPr>
      <w:r w:rsidRPr="004F0DBC">
        <w:rPr>
          <w:sz w:val="22"/>
          <w:szCs w:val="22"/>
        </w:rPr>
        <w:t>Nas ultimas década</w:t>
      </w:r>
      <w:r>
        <w:rPr>
          <w:sz w:val="22"/>
          <w:szCs w:val="22"/>
        </w:rPr>
        <w:t>s</w:t>
      </w:r>
      <w:r w:rsidRPr="004F0DBC">
        <w:rPr>
          <w:sz w:val="22"/>
          <w:szCs w:val="22"/>
        </w:rPr>
        <w:t xml:space="preserve"> </w:t>
      </w:r>
      <w:r>
        <w:rPr>
          <w:sz w:val="22"/>
          <w:szCs w:val="22"/>
        </w:rPr>
        <w:t>a pecuária brasileira</w:t>
      </w:r>
      <w:r w:rsidRPr="004F0DBC">
        <w:rPr>
          <w:sz w:val="22"/>
          <w:szCs w:val="22"/>
        </w:rPr>
        <w:t xml:space="preserve"> teve uma grande expansão tanto territorial como econômica. Mas pelo fato da criação de bovinos no país dá-se especialmente </w:t>
      </w:r>
      <w:r>
        <w:rPr>
          <w:sz w:val="22"/>
          <w:szCs w:val="22"/>
        </w:rPr>
        <w:t>em</w:t>
      </w:r>
      <w:r w:rsidRPr="004F0DBC">
        <w:rPr>
          <w:sz w:val="22"/>
          <w:szCs w:val="22"/>
        </w:rPr>
        <w:t xml:space="preserve"> sistema extensivo de produção, o aumento do setor e as forma extrativista de manejo tem gerado um grande índice de degradação de pastagem, influenciando diretamente na produtividade de carne bovina no país.</w:t>
      </w:r>
      <w:r>
        <w:rPr>
          <w:sz w:val="22"/>
          <w:szCs w:val="22"/>
        </w:rPr>
        <w:t xml:space="preserve"> No Brasil, na região central, </w:t>
      </w:r>
      <w:r w:rsidRPr="004F0DBC">
        <w:rPr>
          <w:sz w:val="22"/>
          <w:szCs w:val="22"/>
        </w:rPr>
        <w:t>a qual é responsável por 55% da produção de carne nacional, encontra-se com 80% das pastagens em degradação (PERON</w:t>
      </w:r>
      <w:r>
        <w:rPr>
          <w:sz w:val="22"/>
          <w:szCs w:val="22"/>
        </w:rPr>
        <w:t xml:space="preserve"> e EVANGELISTA, </w:t>
      </w:r>
      <w:r w:rsidRPr="004F0DBC">
        <w:rPr>
          <w:sz w:val="22"/>
          <w:szCs w:val="22"/>
        </w:rPr>
        <w:t>2003).</w:t>
      </w:r>
    </w:p>
    <w:p w:rsidR="00FF4890" w:rsidRDefault="00FF4890" w:rsidP="00BE4671">
      <w:pPr>
        <w:pStyle w:val="NormalWeb"/>
        <w:spacing w:before="0" w:beforeAutospacing="0" w:after="0" w:afterAutospacing="0"/>
        <w:ind w:firstLine="576"/>
        <w:jc w:val="both"/>
        <w:rPr>
          <w:sz w:val="22"/>
          <w:szCs w:val="22"/>
        </w:rPr>
      </w:pPr>
      <w:r w:rsidRPr="00FF4890">
        <w:rPr>
          <w:sz w:val="22"/>
          <w:szCs w:val="22"/>
        </w:rPr>
        <w:t xml:space="preserve">A sustentabilidade da pecuária em termos agronômicos, econômicos e ambientais tem como principal obstáculo o declínio na produtividade das pastagens com o passar do tempo, principalmente, devido à ausência de cuidados com a fertilidade do solo. Dentre as técnicas de </w:t>
      </w:r>
      <w:proofErr w:type="gramStart"/>
      <w:r w:rsidRPr="00FF4890">
        <w:rPr>
          <w:sz w:val="22"/>
          <w:szCs w:val="22"/>
        </w:rPr>
        <w:t>manejo</w:t>
      </w:r>
      <w:proofErr w:type="gramEnd"/>
      <w:r w:rsidRPr="00FF4890">
        <w:rPr>
          <w:sz w:val="22"/>
          <w:szCs w:val="22"/>
        </w:rPr>
        <w:t xml:space="preserve"> usadas, a adubação nitrogenada das gramíneas é uma das medidas fundamentais para elevar a produtividade das pastagens, tendo em vista que o nitrogênio é um dos nutrientes limitantes no crescimento das plantas.</w:t>
      </w:r>
    </w:p>
    <w:p w:rsidR="00BE4671" w:rsidRDefault="00FF4890" w:rsidP="00BE4671">
      <w:pPr>
        <w:pStyle w:val="NormalWeb"/>
        <w:spacing w:before="0" w:beforeAutospacing="0" w:after="0" w:afterAutospacing="0"/>
        <w:ind w:firstLine="576"/>
        <w:jc w:val="both"/>
        <w:rPr>
          <w:sz w:val="22"/>
          <w:szCs w:val="22"/>
        </w:rPr>
      </w:pPr>
      <w:r>
        <w:rPr>
          <w:sz w:val="22"/>
          <w:szCs w:val="22"/>
        </w:rPr>
        <w:t>Para avaliar o status nutricional</w:t>
      </w:r>
      <w:r w:rsidR="0093456D">
        <w:rPr>
          <w:sz w:val="22"/>
          <w:szCs w:val="22"/>
        </w:rPr>
        <w:t xml:space="preserve"> de nitrogênio</w:t>
      </w:r>
      <w:r>
        <w:rPr>
          <w:sz w:val="22"/>
          <w:szCs w:val="22"/>
        </w:rPr>
        <w:t xml:space="preserve"> </w:t>
      </w:r>
      <w:r w:rsidR="0093456D">
        <w:rPr>
          <w:sz w:val="22"/>
          <w:szCs w:val="22"/>
        </w:rPr>
        <w:t>n</w:t>
      </w:r>
      <w:r>
        <w:rPr>
          <w:sz w:val="22"/>
          <w:szCs w:val="22"/>
        </w:rPr>
        <w:t>as plantas se utilizam, na maioria das vezes, métodos destrutivos de difícil execução. Nesse sentido, o sensor óptico ativo surge como uma ferramenta que é capaz de identificar padrões do índice de vegetação por diferença normalizada (NDVI) que tem como diferencial a avaliação não destrutiva da planta e também de fácil operação (PIRES</w:t>
      </w:r>
      <w:r w:rsidR="00D0386F">
        <w:rPr>
          <w:sz w:val="22"/>
          <w:szCs w:val="22"/>
        </w:rPr>
        <w:t xml:space="preserve"> </w:t>
      </w:r>
      <w:proofErr w:type="spellStart"/>
      <w:proofErr w:type="gramStart"/>
      <w:r w:rsidR="00D0386F">
        <w:rPr>
          <w:sz w:val="22"/>
          <w:szCs w:val="22"/>
        </w:rPr>
        <w:t>et</w:t>
      </w:r>
      <w:proofErr w:type="spellEnd"/>
      <w:proofErr w:type="gramEnd"/>
      <w:r w:rsidR="00D0386F">
        <w:rPr>
          <w:sz w:val="22"/>
          <w:szCs w:val="22"/>
        </w:rPr>
        <w:t xml:space="preserve"> al.</w:t>
      </w:r>
      <w:r>
        <w:rPr>
          <w:sz w:val="22"/>
          <w:szCs w:val="22"/>
        </w:rPr>
        <w:t xml:space="preserve"> 2014).</w:t>
      </w:r>
    </w:p>
    <w:p w:rsidR="00FF4890" w:rsidRPr="009D608C" w:rsidRDefault="00FF4890" w:rsidP="00BE4671">
      <w:pPr>
        <w:pStyle w:val="NormalWeb"/>
        <w:spacing w:before="0" w:beforeAutospacing="0" w:after="0" w:afterAutospacing="0"/>
        <w:ind w:firstLine="576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Assim, o objetivo foi </w:t>
      </w:r>
      <w:r w:rsidRPr="003E53CF">
        <w:rPr>
          <w:iCs/>
          <w:sz w:val="22"/>
          <w:szCs w:val="22"/>
        </w:rPr>
        <w:t xml:space="preserve">avaliar a capacidade de um sensor óptico ativo em discriminar alterações na </w:t>
      </w:r>
      <w:proofErr w:type="spellStart"/>
      <w:r w:rsidRPr="003E53CF">
        <w:rPr>
          <w:iCs/>
          <w:sz w:val="22"/>
          <w:szCs w:val="22"/>
        </w:rPr>
        <w:t>reflectância</w:t>
      </w:r>
      <w:proofErr w:type="spellEnd"/>
      <w:r w:rsidRPr="003E53CF">
        <w:rPr>
          <w:iCs/>
          <w:sz w:val="22"/>
          <w:szCs w:val="22"/>
        </w:rPr>
        <w:t xml:space="preserve"> espectral do</w:t>
      </w:r>
      <w:r>
        <w:rPr>
          <w:iCs/>
          <w:sz w:val="22"/>
          <w:szCs w:val="22"/>
        </w:rPr>
        <w:t xml:space="preserve">s dosséis das cultivares </w:t>
      </w:r>
      <w:proofErr w:type="spellStart"/>
      <w:r>
        <w:rPr>
          <w:iCs/>
          <w:sz w:val="22"/>
          <w:szCs w:val="22"/>
        </w:rPr>
        <w:t>Massai</w:t>
      </w:r>
      <w:proofErr w:type="spellEnd"/>
      <w:r>
        <w:rPr>
          <w:iCs/>
          <w:sz w:val="22"/>
          <w:szCs w:val="22"/>
        </w:rPr>
        <w:t xml:space="preserve"> e </w:t>
      </w:r>
      <w:proofErr w:type="spellStart"/>
      <w:r>
        <w:rPr>
          <w:iCs/>
          <w:sz w:val="22"/>
          <w:szCs w:val="22"/>
        </w:rPr>
        <w:t>Mombaça</w:t>
      </w:r>
      <w:proofErr w:type="spellEnd"/>
      <w:r>
        <w:rPr>
          <w:iCs/>
          <w:sz w:val="22"/>
          <w:szCs w:val="22"/>
        </w:rPr>
        <w:t xml:space="preserve"> de </w:t>
      </w:r>
      <w:proofErr w:type="spellStart"/>
      <w:r>
        <w:rPr>
          <w:i/>
          <w:iCs/>
          <w:sz w:val="22"/>
          <w:szCs w:val="22"/>
        </w:rPr>
        <w:t>Panicum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maximum</w:t>
      </w:r>
      <w:proofErr w:type="spellEnd"/>
      <w:r>
        <w:rPr>
          <w:iCs/>
          <w:sz w:val="22"/>
          <w:szCs w:val="22"/>
        </w:rPr>
        <w:t xml:space="preserve"> e </w:t>
      </w:r>
      <w:proofErr w:type="spellStart"/>
      <w:r>
        <w:rPr>
          <w:iCs/>
          <w:sz w:val="22"/>
          <w:szCs w:val="22"/>
        </w:rPr>
        <w:t>Piatã</w:t>
      </w:r>
      <w:proofErr w:type="spellEnd"/>
      <w:r>
        <w:rPr>
          <w:iCs/>
          <w:sz w:val="22"/>
          <w:szCs w:val="22"/>
        </w:rPr>
        <w:t xml:space="preserve"> e </w:t>
      </w:r>
      <w:proofErr w:type="spellStart"/>
      <w:r>
        <w:rPr>
          <w:iCs/>
          <w:sz w:val="22"/>
          <w:szCs w:val="22"/>
        </w:rPr>
        <w:t>Xaraés</w:t>
      </w:r>
      <w:proofErr w:type="spellEnd"/>
      <w:r>
        <w:rPr>
          <w:iCs/>
          <w:sz w:val="22"/>
          <w:szCs w:val="22"/>
        </w:rPr>
        <w:t xml:space="preserve"> da </w:t>
      </w:r>
      <w:proofErr w:type="spellStart"/>
      <w:r>
        <w:rPr>
          <w:i/>
          <w:iCs/>
          <w:sz w:val="22"/>
          <w:szCs w:val="22"/>
        </w:rPr>
        <w:t>Urochloa</w:t>
      </w:r>
      <w:proofErr w:type="spellEnd"/>
      <w:r w:rsidRPr="003E53CF">
        <w:rPr>
          <w:i/>
          <w:iCs/>
          <w:sz w:val="22"/>
          <w:szCs w:val="22"/>
        </w:rPr>
        <w:t xml:space="preserve"> </w:t>
      </w:r>
      <w:proofErr w:type="spellStart"/>
      <w:r w:rsidRPr="003E53CF">
        <w:rPr>
          <w:i/>
          <w:iCs/>
          <w:sz w:val="22"/>
          <w:szCs w:val="22"/>
        </w:rPr>
        <w:t>brizantha</w:t>
      </w:r>
      <w:proofErr w:type="spellEnd"/>
      <w:r w:rsidRPr="003E53CF">
        <w:rPr>
          <w:i/>
          <w:iCs/>
          <w:sz w:val="22"/>
          <w:szCs w:val="22"/>
        </w:rPr>
        <w:t xml:space="preserve"> </w:t>
      </w:r>
      <w:proofErr w:type="gramStart"/>
      <w:r>
        <w:rPr>
          <w:iCs/>
          <w:sz w:val="22"/>
          <w:szCs w:val="22"/>
        </w:rPr>
        <w:t>sob efeito</w:t>
      </w:r>
      <w:proofErr w:type="gramEnd"/>
      <w:r w:rsidRPr="003E53CF">
        <w:rPr>
          <w:iCs/>
          <w:sz w:val="22"/>
          <w:szCs w:val="22"/>
        </w:rPr>
        <w:t xml:space="preserve"> das doses de nitrogênio.</w:t>
      </w:r>
    </w:p>
    <w:p w:rsidR="00BE4671" w:rsidRPr="009D608C" w:rsidRDefault="00BE4671" w:rsidP="00BE4671">
      <w:pPr>
        <w:pStyle w:val="Abstract"/>
        <w:tabs>
          <w:tab w:val="clear" w:pos="720"/>
        </w:tabs>
        <w:spacing w:before="0" w:after="0"/>
        <w:ind w:left="0" w:right="0"/>
        <w:rPr>
          <w:rFonts w:ascii="Times New Roman" w:hAnsi="Times New Roman"/>
          <w:i w:val="0"/>
          <w:iCs/>
          <w:sz w:val="22"/>
          <w:szCs w:val="22"/>
        </w:rPr>
      </w:pPr>
    </w:p>
    <w:p w:rsidR="00BE4671" w:rsidRPr="009D608C" w:rsidRDefault="00BE4671" w:rsidP="00BE4671">
      <w:pPr>
        <w:pStyle w:val="NormalWeb"/>
        <w:spacing w:before="0" w:beforeAutospacing="0" w:after="0" w:afterAutospacing="0"/>
        <w:rPr>
          <w:b/>
          <w:sz w:val="22"/>
          <w:szCs w:val="22"/>
        </w:rPr>
      </w:pPr>
      <w:r w:rsidRPr="009D608C">
        <w:rPr>
          <w:b/>
          <w:sz w:val="22"/>
          <w:szCs w:val="22"/>
        </w:rPr>
        <w:t>2. MATERIAL E MÉTODOS</w:t>
      </w:r>
    </w:p>
    <w:p w:rsidR="00AB14CD" w:rsidRDefault="00AB14CD" w:rsidP="00AB14CD">
      <w:pPr>
        <w:pStyle w:val="NormalWeb"/>
        <w:spacing w:before="0" w:beforeAutospacing="0" w:after="0" w:afterAutospacing="0"/>
        <w:ind w:firstLine="578"/>
        <w:jc w:val="both"/>
        <w:rPr>
          <w:sz w:val="22"/>
          <w:szCs w:val="22"/>
        </w:rPr>
      </w:pPr>
      <w:r>
        <w:rPr>
          <w:rFonts w:eastAsia="TTE1728F90t00"/>
          <w:sz w:val="22"/>
          <w:szCs w:val="22"/>
        </w:rPr>
        <w:t>O experimento foi realizado</w:t>
      </w:r>
      <w:r w:rsidR="002347A9">
        <w:rPr>
          <w:rFonts w:eastAsia="TTE1728F90t00"/>
          <w:sz w:val="22"/>
          <w:szCs w:val="22"/>
        </w:rPr>
        <w:t xml:space="preserve"> </w:t>
      </w:r>
      <w:r w:rsidR="00266341">
        <w:rPr>
          <w:rFonts w:eastAsia="TTE1728F90t00"/>
          <w:sz w:val="22"/>
          <w:szCs w:val="22"/>
        </w:rPr>
        <w:t>entre os meses de</w:t>
      </w:r>
      <w:r w:rsidR="002347A9">
        <w:rPr>
          <w:rFonts w:eastAsia="TTE1728F90t00"/>
          <w:sz w:val="22"/>
          <w:szCs w:val="22"/>
        </w:rPr>
        <w:t xml:space="preserve"> abril a agosto de 2015</w:t>
      </w:r>
      <w:r w:rsidR="00A459F6">
        <w:rPr>
          <w:rFonts w:eastAsia="TTE1728F90t00"/>
          <w:sz w:val="22"/>
          <w:szCs w:val="22"/>
        </w:rPr>
        <w:t xml:space="preserve"> em condições de casa de </w:t>
      </w:r>
      <w:r>
        <w:rPr>
          <w:rFonts w:eastAsia="TTE1728F90t00"/>
          <w:sz w:val="22"/>
          <w:szCs w:val="22"/>
        </w:rPr>
        <w:t xml:space="preserve">vegetação no Instituto Federal do Tocantins, </w:t>
      </w:r>
      <w:proofErr w:type="spellStart"/>
      <w:r>
        <w:rPr>
          <w:rFonts w:eastAsia="TTE1728F90t00"/>
          <w:sz w:val="22"/>
          <w:szCs w:val="22"/>
        </w:rPr>
        <w:t>Câmpus</w:t>
      </w:r>
      <w:proofErr w:type="spellEnd"/>
      <w:r>
        <w:rPr>
          <w:rFonts w:eastAsia="TTE1728F90t00"/>
          <w:sz w:val="22"/>
          <w:szCs w:val="22"/>
        </w:rPr>
        <w:t xml:space="preserve"> </w:t>
      </w:r>
      <w:proofErr w:type="spellStart"/>
      <w:r>
        <w:rPr>
          <w:rFonts w:eastAsia="TTE1728F90t00"/>
          <w:sz w:val="22"/>
          <w:szCs w:val="22"/>
        </w:rPr>
        <w:t>Gurupi</w:t>
      </w:r>
      <w:proofErr w:type="spellEnd"/>
      <w:r>
        <w:rPr>
          <w:rFonts w:eastAsia="TTE1728F90t00"/>
          <w:sz w:val="22"/>
          <w:szCs w:val="22"/>
        </w:rPr>
        <w:t xml:space="preserve">. </w:t>
      </w:r>
      <w:r w:rsidR="002B135B">
        <w:rPr>
          <w:rFonts w:eastAsia="TTE1728F90t00"/>
          <w:sz w:val="22"/>
          <w:szCs w:val="22"/>
        </w:rPr>
        <w:t>Onde</w:t>
      </w:r>
      <w:r>
        <w:rPr>
          <w:rFonts w:eastAsia="TTE1728F90t00"/>
          <w:sz w:val="22"/>
          <w:szCs w:val="22"/>
        </w:rPr>
        <w:t xml:space="preserve"> duas cultivares de </w:t>
      </w:r>
      <w:proofErr w:type="spellStart"/>
      <w:r w:rsidR="002347A9">
        <w:rPr>
          <w:rFonts w:eastAsia="TTE1728F90t00"/>
          <w:i/>
          <w:sz w:val="22"/>
          <w:szCs w:val="22"/>
        </w:rPr>
        <w:lastRenderedPageBreak/>
        <w:t>Panicum</w:t>
      </w:r>
      <w:proofErr w:type="spellEnd"/>
      <w:r w:rsidR="002347A9">
        <w:rPr>
          <w:rFonts w:eastAsia="TTE1728F90t00"/>
          <w:i/>
          <w:sz w:val="22"/>
          <w:szCs w:val="22"/>
        </w:rPr>
        <w:t xml:space="preserve"> </w:t>
      </w:r>
      <w:proofErr w:type="spellStart"/>
      <w:r w:rsidR="002347A9">
        <w:rPr>
          <w:rFonts w:eastAsia="TTE1728F90t00"/>
          <w:i/>
          <w:sz w:val="22"/>
          <w:szCs w:val="22"/>
        </w:rPr>
        <w:t>m</w:t>
      </w:r>
      <w:r>
        <w:rPr>
          <w:rFonts w:eastAsia="TTE1728F90t00"/>
          <w:i/>
          <w:sz w:val="22"/>
          <w:szCs w:val="22"/>
        </w:rPr>
        <w:t>aximum</w:t>
      </w:r>
      <w:proofErr w:type="spellEnd"/>
      <w:r w:rsidR="002347A9">
        <w:rPr>
          <w:rFonts w:eastAsia="TTE1728F90t00"/>
          <w:sz w:val="22"/>
          <w:szCs w:val="22"/>
        </w:rPr>
        <w:t xml:space="preserve"> (</w:t>
      </w:r>
      <w:proofErr w:type="spellStart"/>
      <w:r w:rsidR="002347A9">
        <w:rPr>
          <w:rFonts w:eastAsia="TTE1728F90t00"/>
          <w:sz w:val="22"/>
          <w:szCs w:val="22"/>
        </w:rPr>
        <w:t>Massai</w:t>
      </w:r>
      <w:proofErr w:type="spellEnd"/>
      <w:r w:rsidR="002347A9">
        <w:rPr>
          <w:rFonts w:eastAsia="TTE1728F90t00"/>
          <w:sz w:val="22"/>
          <w:szCs w:val="22"/>
        </w:rPr>
        <w:t xml:space="preserve"> e </w:t>
      </w:r>
      <w:proofErr w:type="spellStart"/>
      <w:r w:rsidR="002347A9">
        <w:rPr>
          <w:rFonts w:eastAsia="TTE1728F90t00"/>
          <w:sz w:val="22"/>
          <w:szCs w:val="22"/>
        </w:rPr>
        <w:t>Mombaça</w:t>
      </w:r>
      <w:proofErr w:type="spellEnd"/>
      <w:r w:rsidR="002347A9">
        <w:rPr>
          <w:rFonts w:eastAsia="TTE1728F90t00"/>
          <w:sz w:val="22"/>
          <w:szCs w:val="22"/>
        </w:rPr>
        <w:t xml:space="preserve">) e de </w:t>
      </w:r>
      <w:proofErr w:type="spellStart"/>
      <w:r w:rsidR="002347A9">
        <w:rPr>
          <w:rFonts w:eastAsia="TTE1728F90t00"/>
          <w:i/>
          <w:sz w:val="22"/>
          <w:szCs w:val="22"/>
        </w:rPr>
        <w:t>Urochloa</w:t>
      </w:r>
      <w:proofErr w:type="spellEnd"/>
      <w:r w:rsidR="002347A9">
        <w:rPr>
          <w:rFonts w:eastAsia="TTE1728F90t00"/>
          <w:i/>
          <w:sz w:val="22"/>
          <w:szCs w:val="22"/>
        </w:rPr>
        <w:t xml:space="preserve"> </w:t>
      </w:r>
      <w:proofErr w:type="spellStart"/>
      <w:r w:rsidR="002347A9">
        <w:rPr>
          <w:rFonts w:eastAsia="TTE1728F90t00"/>
          <w:i/>
          <w:sz w:val="22"/>
          <w:szCs w:val="22"/>
        </w:rPr>
        <w:t>brizantha</w:t>
      </w:r>
      <w:proofErr w:type="spellEnd"/>
      <w:r>
        <w:rPr>
          <w:rFonts w:eastAsia="TTE1728F90t00"/>
          <w:sz w:val="22"/>
          <w:szCs w:val="22"/>
        </w:rPr>
        <w:t xml:space="preserve"> </w:t>
      </w:r>
      <w:r w:rsidR="002347A9">
        <w:rPr>
          <w:rFonts w:eastAsia="TTE1728F90t00"/>
          <w:sz w:val="22"/>
          <w:szCs w:val="22"/>
        </w:rPr>
        <w:t>(</w:t>
      </w:r>
      <w:proofErr w:type="spellStart"/>
      <w:r w:rsidR="002347A9">
        <w:rPr>
          <w:rFonts w:eastAsia="TTE1728F90t00"/>
          <w:sz w:val="22"/>
          <w:szCs w:val="22"/>
        </w:rPr>
        <w:t>Piatã</w:t>
      </w:r>
      <w:proofErr w:type="spellEnd"/>
      <w:r w:rsidR="002347A9">
        <w:rPr>
          <w:rFonts w:eastAsia="TTE1728F90t00"/>
          <w:sz w:val="22"/>
          <w:szCs w:val="22"/>
        </w:rPr>
        <w:t xml:space="preserve"> e </w:t>
      </w:r>
      <w:proofErr w:type="spellStart"/>
      <w:r w:rsidR="002347A9">
        <w:rPr>
          <w:rFonts w:eastAsia="TTE1728F90t00"/>
          <w:sz w:val="22"/>
          <w:szCs w:val="22"/>
        </w:rPr>
        <w:t>Xaraés</w:t>
      </w:r>
      <w:proofErr w:type="spellEnd"/>
      <w:r w:rsidR="002347A9">
        <w:rPr>
          <w:rFonts w:eastAsia="TTE1728F90t00"/>
          <w:sz w:val="22"/>
          <w:szCs w:val="22"/>
        </w:rPr>
        <w:t>) foram</w:t>
      </w:r>
      <w:r>
        <w:rPr>
          <w:rFonts w:eastAsia="TTE1728F90t00"/>
          <w:sz w:val="22"/>
          <w:szCs w:val="22"/>
        </w:rPr>
        <w:t xml:space="preserve"> cultivada</w:t>
      </w:r>
      <w:r w:rsidR="002347A9">
        <w:rPr>
          <w:rFonts w:eastAsia="TTE1728F90t00"/>
          <w:sz w:val="22"/>
          <w:szCs w:val="22"/>
        </w:rPr>
        <w:t>s</w:t>
      </w:r>
      <w:r>
        <w:rPr>
          <w:rFonts w:eastAsia="TTE1728F90t00"/>
          <w:sz w:val="22"/>
          <w:szCs w:val="22"/>
        </w:rPr>
        <w:t xml:space="preserve"> em vasos plásticos sem furos com capacidade de cinco litros contendo</w:t>
      </w:r>
      <w:r w:rsidR="002347A9">
        <w:rPr>
          <w:rFonts w:eastAsia="TTE1728F90t00"/>
          <w:sz w:val="22"/>
          <w:szCs w:val="22"/>
        </w:rPr>
        <w:t xml:space="preserve"> como</w:t>
      </w:r>
      <w:r>
        <w:rPr>
          <w:rFonts w:eastAsia="TTE1728F90t00"/>
          <w:sz w:val="22"/>
          <w:szCs w:val="22"/>
        </w:rPr>
        <w:t xml:space="preserve"> </w:t>
      </w:r>
      <w:r w:rsidR="002347A9">
        <w:rPr>
          <w:rFonts w:eastAsia="TTE1728F90t00"/>
          <w:sz w:val="22"/>
          <w:szCs w:val="22"/>
        </w:rPr>
        <w:t>substrato</w:t>
      </w:r>
      <w:r>
        <w:rPr>
          <w:rFonts w:eastAsia="TTE1728F90t00"/>
          <w:sz w:val="22"/>
          <w:szCs w:val="22"/>
        </w:rPr>
        <w:t xml:space="preserve"> areia</w:t>
      </w:r>
      <w:r w:rsidR="002347A9">
        <w:rPr>
          <w:rFonts w:eastAsia="TTE1728F90t00"/>
          <w:sz w:val="22"/>
          <w:szCs w:val="22"/>
        </w:rPr>
        <w:t xml:space="preserve"> lavada</w:t>
      </w:r>
      <w:r>
        <w:rPr>
          <w:rFonts w:eastAsia="TTE1728F90t00"/>
          <w:sz w:val="22"/>
          <w:szCs w:val="22"/>
        </w:rPr>
        <w:t xml:space="preserve"> e </w:t>
      </w:r>
      <w:proofErr w:type="spellStart"/>
      <w:r>
        <w:rPr>
          <w:rFonts w:eastAsia="TTE1728F90t00"/>
          <w:sz w:val="22"/>
          <w:szCs w:val="22"/>
        </w:rPr>
        <w:t>ve</w:t>
      </w:r>
      <w:r w:rsidR="002347A9">
        <w:rPr>
          <w:rFonts w:eastAsia="TTE1728F90t00"/>
          <w:sz w:val="22"/>
          <w:szCs w:val="22"/>
        </w:rPr>
        <w:t>rmiculita</w:t>
      </w:r>
      <w:proofErr w:type="spellEnd"/>
      <w:r w:rsidR="002347A9">
        <w:rPr>
          <w:rFonts w:eastAsia="TTE1728F90t00"/>
          <w:sz w:val="22"/>
          <w:szCs w:val="22"/>
        </w:rPr>
        <w:t xml:space="preserve"> na proporção de 2:1 v </w:t>
      </w:r>
      <w:r>
        <w:rPr>
          <w:rFonts w:eastAsia="TTE1728F90t00"/>
          <w:sz w:val="22"/>
          <w:szCs w:val="22"/>
        </w:rPr>
        <w:t>v</w:t>
      </w:r>
      <w:r w:rsidR="002347A9">
        <w:rPr>
          <w:rFonts w:eastAsia="TTE1728F90t00"/>
          <w:sz w:val="22"/>
          <w:szCs w:val="22"/>
          <w:vertAlign w:val="superscript"/>
        </w:rPr>
        <w:t>-1</w:t>
      </w:r>
      <w:r>
        <w:rPr>
          <w:rFonts w:eastAsia="TTE1728F90t00"/>
          <w:sz w:val="22"/>
          <w:szCs w:val="22"/>
        </w:rPr>
        <w:t xml:space="preserve">. </w:t>
      </w:r>
      <w:r w:rsidR="002347A9">
        <w:rPr>
          <w:rFonts w:eastAsia="TTE1728F90t00"/>
          <w:sz w:val="22"/>
          <w:szCs w:val="22"/>
        </w:rPr>
        <w:t>Foram</w:t>
      </w:r>
      <w:r>
        <w:rPr>
          <w:rFonts w:eastAsia="TTE1728F90t00"/>
          <w:sz w:val="22"/>
          <w:szCs w:val="22"/>
        </w:rPr>
        <w:t xml:space="preserve"> realizados desbastes periódicos de plan</w:t>
      </w:r>
      <w:r w:rsidR="002347A9">
        <w:rPr>
          <w:rFonts w:eastAsia="TTE1728F90t00"/>
          <w:sz w:val="22"/>
          <w:szCs w:val="22"/>
        </w:rPr>
        <w:t xml:space="preserve">tas até que permanecessem cinco plantas </w:t>
      </w:r>
      <w:r>
        <w:rPr>
          <w:rFonts w:eastAsia="TTE1728F90t00"/>
          <w:sz w:val="22"/>
          <w:szCs w:val="22"/>
        </w:rPr>
        <w:t>vaso</w:t>
      </w:r>
      <w:r w:rsidR="002347A9">
        <w:rPr>
          <w:rFonts w:eastAsia="TTE1728F90t00"/>
          <w:sz w:val="22"/>
          <w:szCs w:val="22"/>
          <w:vertAlign w:val="superscript"/>
        </w:rPr>
        <w:t>-1</w:t>
      </w:r>
      <w:r w:rsidR="002347A9">
        <w:rPr>
          <w:rFonts w:eastAsia="TTE1728F90t00"/>
          <w:sz w:val="22"/>
          <w:szCs w:val="22"/>
        </w:rPr>
        <w:t>. A cada três dias realizou-se</w:t>
      </w:r>
      <w:r>
        <w:rPr>
          <w:rFonts w:eastAsia="TTE1728F90t00"/>
          <w:sz w:val="22"/>
          <w:szCs w:val="22"/>
        </w:rPr>
        <w:t xml:space="preserve"> o remanejamento das posições dos vasos nas bancadas.</w:t>
      </w:r>
    </w:p>
    <w:p w:rsidR="002347A9" w:rsidRPr="005F2C3E" w:rsidRDefault="00AB14CD" w:rsidP="00AB14CD">
      <w:pPr>
        <w:pStyle w:val="NormalWeb"/>
        <w:spacing w:before="0" w:beforeAutospacing="0" w:after="0" w:afterAutospacing="0"/>
        <w:ind w:firstLine="578"/>
        <w:jc w:val="both"/>
        <w:rPr>
          <w:sz w:val="22"/>
          <w:szCs w:val="22"/>
        </w:rPr>
      </w:pPr>
      <w:r w:rsidRPr="00AB14CD">
        <w:rPr>
          <w:sz w:val="22"/>
          <w:szCs w:val="22"/>
        </w:rPr>
        <w:t xml:space="preserve">O delineamento experimental utilizado </w:t>
      </w:r>
      <w:r w:rsidR="002347A9">
        <w:rPr>
          <w:sz w:val="22"/>
          <w:szCs w:val="22"/>
        </w:rPr>
        <w:t>foi</w:t>
      </w:r>
      <w:r w:rsidRPr="00AB14CD">
        <w:rPr>
          <w:sz w:val="22"/>
          <w:szCs w:val="22"/>
        </w:rPr>
        <w:t xml:space="preserve"> o de blocos inteiramente </w:t>
      </w:r>
      <w:proofErr w:type="spellStart"/>
      <w:r w:rsidRPr="00AB14CD">
        <w:rPr>
          <w:sz w:val="22"/>
          <w:szCs w:val="22"/>
        </w:rPr>
        <w:t>casualizados</w:t>
      </w:r>
      <w:proofErr w:type="spellEnd"/>
      <w:r w:rsidRPr="00AB14CD">
        <w:rPr>
          <w:sz w:val="22"/>
          <w:szCs w:val="22"/>
        </w:rPr>
        <w:t xml:space="preserve"> com </w:t>
      </w:r>
      <w:r w:rsidR="002347A9">
        <w:rPr>
          <w:sz w:val="22"/>
          <w:szCs w:val="22"/>
        </w:rPr>
        <w:t>cinco</w:t>
      </w:r>
      <w:r w:rsidRPr="00AB14CD">
        <w:rPr>
          <w:sz w:val="22"/>
          <w:szCs w:val="22"/>
        </w:rPr>
        <w:t xml:space="preserve"> tratamentos e </w:t>
      </w:r>
      <w:r w:rsidR="002347A9">
        <w:rPr>
          <w:sz w:val="22"/>
          <w:szCs w:val="22"/>
        </w:rPr>
        <w:t>quatro</w:t>
      </w:r>
      <w:r w:rsidRPr="00AB14CD">
        <w:rPr>
          <w:sz w:val="22"/>
          <w:szCs w:val="22"/>
        </w:rPr>
        <w:t xml:space="preserve"> repetições. </w:t>
      </w:r>
      <w:r w:rsidR="002347A9">
        <w:rPr>
          <w:sz w:val="22"/>
          <w:szCs w:val="22"/>
        </w:rPr>
        <w:t>Os tratamentos foram compostos por cinco do</w:t>
      </w:r>
      <w:r w:rsidRPr="00AB14CD">
        <w:rPr>
          <w:sz w:val="22"/>
          <w:szCs w:val="22"/>
        </w:rPr>
        <w:t>ses de nitrogênio</w:t>
      </w:r>
      <w:r w:rsidR="002347A9">
        <w:rPr>
          <w:sz w:val="22"/>
          <w:szCs w:val="22"/>
        </w:rPr>
        <w:t xml:space="preserve"> correspondentes a </w:t>
      </w:r>
      <w:r w:rsidRPr="00AB14CD">
        <w:rPr>
          <w:sz w:val="22"/>
          <w:szCs w:val="22"/>
        </w:rPr>
        <w:t>0,</w:t>
      </w:r>
      <w:r w:rsidR="002347A9">
        <w:rPr>
          <w:sz w:val="22"/>
          <w:szCs w:val="22"/>
        </w:rPr>
        <w:t xml:space="preserve"> 50,</w:t>
      </w:r>
      <w:r w:rsidRPr="00AB14CD">
        <w:rPr>
          <w:sz w:val="22"/>
          <w:szCs w:val="22"/>
        </w:rPr>
        <w:t xml:space="preserve"> 100, 150, 200 </w:t>
      </w:r>
      <w:proofErr w:type="spellStart"/>
      <w:proofErr w:type="gramStart"/>
      <w:r w:rsidR="002347A9">
        <w:rPr>
          <w:sz w:val="22"/>
          <w:szCs w:val="22"/>
        </w:rPr>
        <w:t>mg</w:t>
      </w:r>
      <w:proofErr w:type="spellEnd"/>
      <w:proofErr w:type="gramEnd"/>
      <w:r w:rsidR="002347A9">
        <w:rPr>
          <w:sz w:val="22"/>
          <w:szCs w:val="22"/>
        </w:rPr>
        <w:t xml:space="preserve"> </w:t>
      </w:r>
      <w:proofErr w:type="spellStart"/>
      <w:r w:rsidR="002347A9">
        <w:rPr>
          <w:sz w:val="22"/>
          <w:szCs w:val="22"/>
        </w:rPr>
        <w:t>dm</w:t>
      </w:r>
      <w:proofErr w:type="spellEnd"/>
      <w:r w:rsidR="002347A9">
        <w:rPr>
          <w:sz w:val="22"/>
          <w:szCs w:val="22"/>
          <w:vertAlign w:val="superscript"/>
        </w:rPr>
        <w:t>-3</w:t>
      </w:r>
      <w:r w:rsidRPr="00AB14CD">
        <w:rPr>
          <w:sz w:val="22"/>
          <w:szCs w:val="22"/>
        </w:rPr>
        <w:t xml:space="preserve">. </w:t>
      </w:r>
      <w:r w:rsidR="002347A9">
        <w:rPr>
          <w:sz w:val="22"/>
          <w:szCs w:val="22"/>
        </w:rPr>
        <w:t>Independente do tratamento foi realizada a adubação</w:t>
      </w:r>
      <w:r w:rsidR="005F2C3E">
        <w:rPr>
          <w:sz w:val="22"/>
          <w:szCs w:val="22"/>
        </w:rPr>
        <w:t xml:space="preserve"> em dose única de</w:t>
      </w:r>
      <w:r w:rsidR="002347A9">
        <w:rPr>
          <w:sz w:val="22"/>
          <w:szCs w:val="22"/>
        </w:rPr>
        <w:t xml:space="preserve"> 200 </w:t>
      </w:r>
      <w:proofErr w:type="spellStart"/>
      <w:proofErr w:type="gramStart"/>
      <w:r w:rsidR="002347A9">
        <w:rPr>
          <w:sz w:val="22"/>
          <w:szCs w:val="22"/>
        </w:rPr>
        <w:t>mg</w:t>
      </w:r>
      <w:proofErr w:type="spellEnd"/>
      <w:proofErr w:type="gramEnd"/>
      <w:r w:rsidR="005F2C3E">
        <w:rPr>
          <w:sz w:val="22"/>
          <w:szCs w:val="22"/>
        </w:rPr>
        <w:t xml:space="preserve"> </w:t>
      </w:r>
      <w:proofErr w:type="spellStart"/>
      <w:r w:rsidR="005F2C3E">
        <w:rPr>
          <w:sz w:val="22"/>
          <w:szCs w:val="22"/>
        </w:rPr>
        <w:t>dm</w:t>
      </w:r>
      <w:proofErr w:type="spellEnd"/>
      <w:r w:rsidR="005F2C3E">
        <w:rPr>
          <w:sz w:val="22"/>
          <w:szCs w:val="22"/>
          <w:vertAlign w:val="superscript"/>
        </w:rPr>
        <w:t>-3</w:t>
      </w:r>
      <w:r w:rsidR="005F2C3E">
        <w:rPr>
          <w:sz w:val="22"/>
          <w:szCs w:val="22"/>
        </w:rPr>
        <w:t xml:space="preserve"> de fósforo uma semana após a semeadura e 300 </w:t>
      </w:r>
      <w:proofErr w:type="spellStart"/>
      <w:r w:rsidR="005F2C3E">
        <w:rPr>
          <w:sz w:val="22"/>
          <w:szCs w:val="22"/>
        </w:rPr>
        <w:t>mg</w:t>
      </w:r>
      <w:proofErr w:type="spellEnd"/>
      <w:r w:rsidR="005F2C3E">
        <w:rPr>
          <w:sz w:val="22"/>
          <w:szCs w:val="22"/>
        </w:rPr>
        <w:t xml:space="preserve"> </w:t>
      </w:r>
      <w:proofErr w:type="spellStart"/>
      <w:r w:rsidR="005F2C3E">
        <w:rPr>
          <w:sz w:val="22"/>
          <w:szCs w:val="22"/>
        </w:rPr>
        <w:t>dm</w:t>
      </w:r>
      <w:proofErr w:type="spellEnd"/>
      <w:r w:rsidR="005F2C3E">
        <w:rPr>
          <w:sz w:val="22"/>
          <w:szCs w:val="22"/>
          <w:vertAlign w:val="superscript"/>
        </w:rPr>
        <w:t>-3</w:t>
      </w:r>
      <w:r w:rsidR="005F2C3E">
        <w:rPr>
          <w:sz w:val="22"/>
          <w:szCs w:val="22"/>
        </w:rPr>
        <w:t xml:space="preserve"> de potássio após o corte de estabelecimento.</w:t>
      </w:r>
    </w:p>
    <w:p w:rsidR="00AB14CD" w:rsidRDefault="005F2C3E" w:rsidP="00266341">
      <w:pPr>
        <w:pStyle w:val="NormalWeb"/>
        <w:spacing w:before="0" w:beforeAutospacing="0" w:after="0" w:afterAutospacing="0"/>
        <w:ind w:firstLine="578"/>
        <w:jc w:val="both"/>
        <w:rPr>
          <w:sz w:val="22"/>
          <w:szCs w:val="22"/>
        </w:rPr>
      </w:pPr>
      <w:r>
        <w:rPr>
          <w:sz w:val="22"/>
          <w:szCs w:val="22"/>
        </w:rPr>
        <w:t>Aos 45</w:t>
      </w:r>
      <w:r w:rsidR="00AB14CD" w:rsidRPr="00AB14CD">
        <w:rPr>
          <w:sz w:val="22"/>
          <w:szCs w:val="22"/>
        </w:rPr>
        <w:t xml:space="preserve"> dias após </w:t>
      </w:r>
      <w:r>
        <w:rPr>
          <w:sz w:val="22"/>
          <w:szCs w:val="22"/>
        </w:rPr>
        <w:t xml:space="preserve">a emergência </w:t>
      </w:r>
      <w:r w:rsidR="006F7581">
        <w:rPr>
          <w:sz w:val="22"/>
          <w:szCs w:val="22"/>
        </w:rPr>
        <w:t>das plantas realizou-se o corte de uniformização a 15</w:t>
      </w:r>
      <w:r w:rsidR="00AB14CD" w:rsidRPr="00AB14CD">
        <w:rPr>
          <w:sz w:val="22"/>
          <w:szCs w:val="22"/>
        </w:rPr>
        <w:t xml:space="preserve"> cm de altura do solo. Os efeitos das doses de nitrogênio, nas características</w:t>
      </w:r>
      <w:r w:rsidR="006F7581">
        <w:rPr>
          <w:sz w:val="22"/>
          <w:szCs w:val="22"/>
        </w:rPr>
        <w:t xml:space="preserve"> espectrais</w:t>
      </w:r>
      <w:r w:rsidR="00AB14CD" w:rsidRPr="00AB14CD">
        <w:rPr>
          <w:sz w:val="22"/>
          <w:szCs w:val="22"/>
        </w:rPr>
        <w:t xml:space="preserve"> </w:t>
      </w:r>
      <w:r w:rsidR="006F7581">
        <w:rPr>
          <w:sz w:val="22"/>
          <w:szCs w:val="22"/>
        </w:rPr>
        <w:t>das gramíneas</w:t>
      </w:r>
      <w:r w:rsidR="00AB14CD" w:rsidRPr="00AB14CD">
        <w:rPr>
          <w:sz w:val="22"/>
          <w:szCs w:val="22"/>
        </w:rPr>
        <w:t xml:space="preserve">, </w:t>
      </w:r>
      <w:r w:rsidR="006F7581">
        <w:rPr>
          <w:sz w:val="22"/>
          <w:szCs w:val="22"/>
        </w:rPr>
        <w:t xml:space="preserve">foram estudados durante três cortes </w:t>
      </w:r>
      <w:r w:rsidR="00266341">
        <w:rPr>
          <w:sz w:val="22"/>
          <w:szCs w:val="22"/>
        </w:rPr>
        <w:t>sucessivos</w:t>
      </w:r>
      <w:r w:rsidR="006F7581">
        <w:rPr>
          <w:sz w:val="22"/>
          <w:szCs w:val="22"/>
        </w:rPr>
        <w:t xml:space="preserve"> com intervalos de </w:t>
      </w:r>
      <w:r w:rsidR="00AB14CD" w:rsidRPr="00AB14CD">
        <w:rPr>
          <w:sz w:val="22"/>
          <w:szCs w:val="22"/>
        </w:rPr>
        <w:t xml:space="preserve">28 dias. </w:t>
      </w:r>
      <w:r w:rsidR="00E73804">
        <w:rPr>
          <w:sz w:val="22"/>
          <w:szCs w:val="22"/>
        </w:rPr>
        <w:t>Para analisar a</w:t>
      </w:r>
      <w:r w:rsidR="00A459F6">
        <w:rPr>
          <w:sz w:val="22"/>
          <w:szCs w:val="22"/>
        </w:rPr>
        <w:t xml:space="preserve"> refletância espectral do dossel forrageiro</w:t>
      </w:r>
      <w:r w:rsidR="00E73804">
        <w:rPr>
          <w:sz w:val="22"/>
          <w:szCs w:val="22"/>
        </w:rPr>
        <w:t xml:space="preserve"> foi utilizado o índice de vegetação por diferença normalizada (NDVI). Os dados do NDVI foram coletados </w:t>
      </w:r>
      <w:r w:rsidR="007F62BD">
        <w:rPr>
          <w:sz w:val="22"/>
          <w:szCs w:val="22"/>
        </w:rPr>
        <w:t>a 60</w:t>
      </w:r>
      <w:r w:rsidR="00E73804">
        <w:rPr>
          <w:sz w:val="22"/>
          <w:szCs w:val="22"/>
        </w:rPr>
        <w:t xml:space="preserve"> cm de altura do topo do dossel da gramínea</w:t>
      </w:r>
      <w:r w:rsidR="00FC1B46">
        <w:rPr>
          <w:sz w:val="22"/>
          <w:szCs w:val="22"/>
        </w:rPr>
        <w:t xml:space="preserve"> (Figura 1)</w:t>
      </w:r>
      <w:r w:rsidR="00E73804">
        <w:rPr>
          <w:sz w:val="22"/>
          <w:szCs w:val="22"/>
        </w:rPr>
        <w:t xml:space="preserve">. As leituras do NDVI foram realizadas pelo sensor óptico ativo </w:t>
      </w:r>
      <w:proofErr w:type="spellStart"/>
      <w:proofErr w:type="gramStart"/>
      <w:r w:rsidR="00E73804">
        <w:rPr>
          <w:sz w:val="22"/>
          <w:szCs w:val="22"/>
        </w:rPr>
        <w:t>GreenSeeker</w:t>
      </w:r>
      <w:proofErr w:type="spellEnd"/>
      <w:proofErr w:type="gramEnd"/>
      <w:r w:rsidR="00E73804">
        <w:rPr>
          <w:sz w:val="22"/>
          <w:szCs w:val="22"/>
        </w:rPr>
        <w:t>® modelo HCS-100.</w:t>
      </w:r>
      <w:r w:rsidR="00A459F6">
        <w:rPr>
          <w:sz w:val="22"/>
          <w:szCs w:val="22"/>
        </w:rPr>
        <w:t xml:space="preserve"> O</w:t>
      </w:r>
      <w:r w:rsidR="00E73804">
        <w:rPr>
          <w:sz w:val="22"/>
          <w:szCs w:val="22"/>
        </w:rPr>
        <w:t xml:space="preserve"> senso </w:t>
      </w:r>
      <w:r w:rsidR="00A459F6">
        <w:rPr>
          <w:sz w:val="22"/>
          <w:szCs w:val="22"/>
        </w:rPr>
        <w:t>possuía</w:t>
      </w:r>
      <w:r w:rsidR="00E73804">
        <w:rPr>
          <w:sz w:val="22"/>
          <w:szCs w:val="22"/>
        </w:rPr>
        <w:t xml:space="preserve"> dois </w:t>
      </w:r>
      <w:proofErr w:type="spellStart"/>
      <w:r w:rsidR="00E73804">
        <w:rPr>
          <w:sz w:val="22"/>
          <w:szCs w:val="22"/>
        </w:rPr>
        <w:t>LED´s</w:t>
      </w:r>
      <w:proofErr w:type="spellEnd"/>
      <w:r w:rsidR="00E73804">
        <w:rPr>
          <w:sz w:val="22"/>
          <w:szCs w:val="22"/>
        </w:rPr>
        <w:t xml:space="preserve"> </w:t>
      </w:r>
      <w:r w:rsidR="00A459F6">
        <w:rPr>
          <w:sz w:val="22"/>
          <w:szCs w:val="22"/>
        </w:rPr>
        <w:t>que emitiam</w:t>
      </w:r>
      <w:r w:rsidR="00E73804">
        <w:rPr>
          <w:sz w:val="22"/>
          <w:szCs w:val="22"/>
        </w:rPr>
        <w:t xml:space="preserve"> radiação ativa em dois comprimentos de onda centralizada no vermelho (660 </w:t>
      </w:r>
      <w:proofErr w:type="spellStart"/>
      <w:r w:rsidR="00E73804">
        <w:rPr>
          <w:sz w:val="22"/>
          <w:szCs w:val="22"/>
        </w:rPr>
        <w:t>nm</w:t>
      </w:r>
      <w:proofErr w:type="spellEnd"/>
      <w:r w:rsidR="00E73804">
        <w:rPr>
          <w:sz w:val="22"/>
          <w:szCs w:val="22"/>
        </w:rPr>
        <w:t xml:space="preserve">) e no infravermelho próximo (770 </w:t>
      </w:r>
      <w:proofErr w:type="spellStart"/>
      <w:r w:rsidR="00E73804">
        <w:rPr>
          <w:sz w:val="22"/>
          <w:szCs w:val="22"/>
        </w:rPr>
        <w:t>nm</w:t>
      </w:r>
      <w:proofErr w:type="spellEnd"/>
      <w:r w:rsidR="00E73804">
        <w:rPr>
          <w:sz w:val="22"/>
          <w:szCs w:val="22"/>
        </w:rPr>
        <w:t xml:space="preserve">), com largura espectral de 25 </w:t>
      </w:r>
      <w:proofErr w:type="spellStart"/>
      <w:r w:rsidR="00E73804">
        <w:rPr>
          <w:sz w:val="22"/>
          <w:szCs w:val="22"/>
        </w:rPr>
        <w:t>nm</w:t>
      </w:r>
      <w:proofErr w:type="spellEnd"/>
      <w:r w:rsidR="00A459F6">
        <w:rPr>
          <w:sz w:val="22"/>
          <w:szCs w:val="22"/>
        </w:rPr>
        <w:t>.</w:t>
      </w:r>
    </w:p>
    <w:p w:rsidR="00FC1B46" w:rsidRDefault="00FC1B46" w:rsidP="00FC1B46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FC1B46" w:rsidRDefault="00FC1B46" w:rsidP="00FC1B46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667000" cy="4039721"/>
            <wp:effectExtent l="0" t="0" r="0" b="0"/>
            <wp:docPr id="7" name="Imagem 7" descr="C:\Users\Sabino\Documents\ICJ\Casa_de_vegetacao\Sensor_pe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bino\Documents\ICJ\Casa_de_vegetacao\Sensor_peq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4039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DCA" w:rsidRDefault="00F94DCA" w:rsidP="00FC1B46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FC1B46" w:rsidRDefault="00FC1B46" w:rsidP="00FC1B46">
      <w:pPr>
        <w:pStyle w:val="NormalWeb"/>
        <w:spacing w:before="0" w:beforeAutospacing="0" w:after="0" w:afterAutospacing="0"/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Figura 1 - </w:t>
      </w:r>
      <w:r w:rsidRPr="00FC1B46">
        <w:rPr>
          <w:sz w:val="22"/>
          <w:szCs w:val="22"/>
        </w:rPr>
        <w:t xml:space="preserve">Detalhes da aquisição do Índice de Vegetação por Diferença Normalizada (NDVI) de uma planta de </w:t>
      </w:r>
      <w:proofErr w:type="spellStart"/>
      <w:r>
        <w:rPr>
          <w:i/>
          <w:iCs/>
          <w:sz w:val="22"/>
          <w:szCs w:val="22"/>
        </w:rPr>
        <w:t>Urochloa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brizantha</w:t>
      </w:r>
      <w:proofErr w:type="spellEnd"/>
      <w:r w:rsidR="007E3C56">
        <w:rPr>
          <w:iCs/>
          <w:sz w:val="22"/>
          <w:szCs w:val="22"/>
        </w:rPr>
        <w:t>.</w:t>
      </w:r>
    </w:p>
    <w:p w:rsidR="007E3C56" w:rsidRPr="007E3C56" w:rsidRDefault="007E3C56" w:rsidP="00FC1B46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BE4671" w:rsidRPr="009D608C" w:rsidRDefault="00AB14CD" w:rsidP="00A459F6">
      <w:pPr>
        <w:pStyle w:val="NormalWeb"/>
        <w:spacing w:before="0" w:beforeAutospacing="0" w:after="0" w:afterAutospacing="0"/>
        <w:ind w:firstLine="578"/>
        <w:jc w:val="both"/>
        <w:rPr>
          <w:sz w:val="22"/>
          <w:szCs w:val="22"/>
        </w:rPr>
      </w:pPr>
      <w:r w:rsidRPr="00AB14CD">
        <w:rPr>
          <w:bCs/>
          <w:sz w:val="22"/>
          <w:szCs w:val="22"/>
        </w:rPr>
        <w:t xml:space="preserve">Após as coletas periódicas, os dados </w:t>
      </w:r>
      <w:r w:rsidR="00A459F6">
        <w:rPr>
          <w:bCs/>
          <w:sz w:val="22"/>
          <w:szCs w:val="22"/>
        </w:rPr>
        <w:t>foram</w:t>
      </w:r>
      <w:r w:rsidRPr="00AB14CD">
        <w:rPr>
          <w:bCs/>
          <w:sz w:val="22"/>
          <w:szCs w:val="22"/>
        </w:rPr>
        <w:t xml:space="preserve"> submetidos à análise de variância e regressão, para verificar a significância do efeito das doses de nitrogênio sobre </w:t>
      </w:r>
      <w:r w:rsidR="00A459F6">
        <w:rPr>
          <w:bCs/>
          <w:sz w:val="22"/>
          <w:szCs w:val="22"/>
        </w:rPr>
        <w:t xml:space="preserve">a </w:t>
      </w:r>
      <w:proofErr w:type="spellStart"/>
      <w:r w:rsidR="002B135B">
        <w:rPr>
          <w:bCs/>
          <w:sz w:val="22"/>
          <w:szCs w:val="22"/>
        </w:rPr>
        <w:t>reflectância</w:t>
      </w:r>
      <w:proofErr w:type="spellEnd"/>
      <w:r w:rsidR="00A459F6">
        <w:rPr>
          <w:bCs/>
          <w:sz w:val="22"/>
          <w:szCs w:val="22"/>
        </w:rPr>
        <w:t xml:space="preserve"> do dossel das </w:t>
      </w:r>
      <w:r w:rsidR="00A459F6">
        <w:rPr>
          <w:bCs/>
          <w:sz w:val="22"/>
          <w:szCs w:val="22"/>
        </w:rPr>
        <w:lastRenderedPageBreak/>
        <w:t>gramíneas</w:t>
      </w:r>
      <w:r w:rsidRPr="00AB14CD">
        <w:rPr>
          <w:bCs/>
          <w:sz w:val="22"/>
          <w:szCs w:val="22"/>
        </w:rPr>
        <w:t xml:space="preserve">, utilizando-se o programa </w:t>
      </w:r>
      <w:proofErr w:type="spellStart"/>
      <w:r w:rsidRPr="00AB14CD">
        <w:rPr>
          <w:bCs/>
          <w:sz w:val="22"/>
          <w:szCs w:val="22"/>
        </w:rPr>
        <w:t>Assistat</w:t>
      </w:r>
      <w:proofErr w:type="spellEnd"/>
      <w:r w:rsidRPr="00AB14CD">
        <w:rPr>
          <w:bCs/>
          <w:sz w:val="22"/>
          <w:szCs w:val="22"/>
        </w:rPr>
        <w:t xml:space="preserve"> versão 7.5 beta. A escolha da equação de regressão </w:t>
      </w:r>
      <w:r w:rsidR="00A459F6">
        <w:rPr>
          <w:bCs/>
          <w:sz w:val="22"/>
          <w:szCs w:val="22"/>
        </w:rPr>
        <w:t>foi</w:t>
      </w:r>
      <w:r w:rsidRPr="00AB14CD">
        <w:rPr>
          <w:bCs/>
          <w:sz w:val="22"/>
          <w:szCs w:val="22"/>
        </w:rPr>
        <w:t xml:space="preserve"> realizada com base no coeficiente de determinação (R²), na significância da regressão e de seus coeficientes, testados ao nível de 1% e 5% de probabilidade.</w:t>
      </w:r>
    </w:p>
    <w:p w:rsidR="00BE4671" w:rsidRPr="009D608C" w:rsidRDefault="00BE4671" w:rsidP="00BE4671">
      <w:pPr>
        <w:pStyle w:val="Abstract"/>
        <w:tabs>
          <w:tab w:val="clear" w:pos="720"/>
        </w:tabs>
        <w:spacing w:before="0" w:after="0"/>
        <w:ind w:left="0" w:right="0"/>
        <w:rPr>
          <w:rFonts w:ascii="Times New Roman" w:hAnsi="Times New Roman"/>
          <w:i w:val="0"/>
          <w:iCs/>
          <w:sz w:val="22"/>
          <w:szCs w:val="22"/>
        </w:rPr>
      </w:pPr>
    </w:p>
    <w:p w:rsidR="00BE4671" w:rsidRPr="009D608C" w:rsidRDefault="00BE4671" w:rsidP="00BE4671">
      <w:pPr>
        <w:pStyle w:val="NormalWeb"/>
        <w:spacing w:before="0" w:beforeAutospacing="0" w:after="0" w:afterAutospacing="0"/>
        <w:rPr>
          <w:b/>
          <w:sz w:val="22"/>
          <w:szCs w:val="22"/>
        </w:rPr>
      </w:pPr>
      <w:r w:rsidRPr="009D608C">
        <w:rPr>
          <w:b/>
          <w:sz w:val="22"/>
          <w:szCs w:val="22"/>
        </w:rPr>
        <w:t>3. RESULTADOS E DISCUSSÃO</w:t>
      </w:r>
    </w:p>
    <w:p w:rsidR="0043360A" w:rsidRDefault="00EA0117" w:rsidP="00EA0117">
      <w:pPr>
        <w:pStyle w:val="NormalWeb"/>
        <w:spacing w:before="0" w:beforeAutospacing="0" w:after="0" w:afterAutospacing="0"/>
        <w:ind w:firstLine="576"/>
        <w:jc w:val="both"/>
        <w:rPr>
          <w:sz w:val="22"/>
          <w:szCs w:val="22"/>
        </w:rPr>
      </w:pPr>
      <w:r>
        <w:rPr>
          <w:sz w:val="22"/>
          <w:szCs w:val="22"/>
        </w:rPr>
        <w:t>A utilização de doses crescentes de nitrogênio (N) promoveu incremento (p &lt; 0,05) n</w:t>
      </w:r>
      <w:r w:rsidR="00D72A83">
        <w:rPr>
          <w:sz w:val="22"/>
          <w:szCs w:val="22"/>
        </w:rPr>
        <w:t xml:space="preserve">a </w:t>
      </w:r>
      <w:proofErr w:type="spellStart"/>
      <w:r w:rsidR="002B135B">
        <w:rPr>
          <w:sz w:val="22"/>
          <w:szCs w:val="22"/>
        </w:rPr>
        <w:t>reflectância</w:t>
      </w:r>
      <w:proofErr w:type="spellEnd"/>
      <w:r>
        <w:rPr>
          <w:sz w:val="22"/>
          <w:szCs w:val="22"/>
        </w:rPr>
        <w:t xml:space="preserve"> espectral</w:t>
      </w:r>
      <w:r w:rsidR="00242A0B">
        <w:rPr>
          <w:sz w:val="22"/>
          <w:szCs w:val="22"/>
        </w:rPr>
        <w:t xml:space="preserve"> média</w:t>
      </w:r>
      <w:r w:rsidR="0047411A">
        <w:rPr>
          <w:sz w:val="22"/>
          <w:szCs w:val="22"/>
        </w:rPr>
        <w:t xml:space="preserve"> dos</w:t>
      </w:r>
      <w:r w:rsidR="00242A0B">
        <w:rPr>
          <w:sz w:val="22"/>
          <w:szCs w:val="22"/>
        </w:rPr>
        <w:t xml:space="preserve"> três</w:t>
      </w:r>
      <w:r w:rsidR="0047411A">
        <w:rPr>
          <w:sz w:val="22"/>
          <w:szCs w:val="22"/>
        </w:rPr>
        <w:t xml:space="preserve"> corte</w:t>
      </w:r>
      <w:r w:rsidR="00242A0B">
        <w:rPr>
          <w:sz w:val="22"/>
          <w:szCs w:val="22"/>
        </w:rPr>
        <w:t xml:space="preserve"> sucessivos</w:t>
      </w:r>
      <w:r>
        <w:rPr>
          <w:sz w:val="22"/>
          <w:szCs w:val="22"/>
        </w:rPr>
        <w:t xml:space="preserve"> das cultivares </w:t>
      </w:r>
      <w:proofErr w:type="spellStart"/>
      <w:r>
        <w:rPr>
          <w:sz w:val="22"/>
          <w:szCs w:val="22"/>
        </w:rPr>
        <w:t>Massai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Mombaça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i/>
          <w:sz w:val="22"/>
          <w:szCs w:val="22"/>
        </w:rPr>
        <w:t>Panimum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maximum</w:t>
      </w:r>
      <w:proofErr w:type="spellEnd"/>
      <w:r>
        <w:rPr>
          <w:sz w:val="22"/>
          <w:szCs w:val="22"/>
        </w:rPr>
        <w:t xml:space="preserve"> (</w:t>
      </w:r>
      <w:r w:rsidR="007F62BD">
        <w:rPr>
          <w:sz w:val="22"/>
          <w:szCs w:val="22"/>
        </w:rPr>
        <w:t>Figura 2</w:t>
      </w:r>
      <w:r>
        <w:rPr>
          <w:sz w:val="22"/>
          <w:szCs w:val="22"/>
        </w:rPr>
        <w:t>)</w:t>
      </w:r>
      <w:r w:rsidR="00D72A83">
        <w:rPr>
          <w:sz w:val="22"/>
          <w:szCs w:val="22"/>
        </w:rPr>
        <w:t xml:space="preserve"> segundo modelo polinomial</w:t>
      </w:r>
      <w:r>
        <w:rPr>
          <w:sz w:val="22"/>
          <w:szCs w:val="22"/>
        </w:rPr>
        <w:t>.</w:t>
      </w:r>
      <w:r w:rsidR="00242A0B">
        <w:rPr>
          <w:sz w:val="22"/>
          <w:szCs w:val="22"/>
        </w:rPr>
        <w:t xml:space="preserve"> </w:t>
      </w:r>
      <w:r w:rsidR="00242A0B" w:rsidRPr="00242A0B">
        <w:rPr>
          <w:sz w:val="22"/>
          <w:szCs w:val="22"/>
        </w:rPr>
        <w:t xml:space="preserve">A resposta quadrática se deve em parte ao aumenta da clorofila que ao atingir o ponto de maturidade fotossintética </w:t>
      </w:r>
      <w:r w:rsidR="00242A0B">
        <w:rPr>
          <w:sz w:val="22"/>
          <w:szCs w:val="22"/>
        </w:rPr>
        <w:t xml:space="preserve">que </w:t>
      </w:r>
      <w:r w:rsidR="00242A0B" w:rsidRPr="00242A0B">
        <w:rPr>
          <w:sz w:val="22"/>
          <w:szCs w:val="22"/>
        </w:rPr>
        <w:t xml:space="preserve">se estabiliza em determinado patamar e assim se </w:t>
      </w:r>
      <w:proofErr w:type="spellStart"/>
      <w:r w:rsidR="00242A0B" w:rsidRPr="00242A0B">
        <w:rPr>
          <w:sz w:val="22"/>
          <w:szCs w:val="22"/>
        </w:rPr>
        <w:t>mantem</w:t>
      </w:r>
      <w:proofErr w:type="spellEnd"/>
      <w:r w:rsidR="00242A0B" w:rsidRPr="00242A0B">
        <w:rPr>
          <w:sz w:val="22"/>
          <w:szCs w:val="22"/>
        </w:rPr>
        <w:t xml:space="preserve"> invariável, mesmo após o incremento de N no tecido vegetal</w:t>
      </w:r>
      <w:r w:rsidR="00D0386F">
        <w:rPr>
          <w:sz w:val="22"/>
          <w:szCs w:val="22"/>
        </w:rPr>
        <w:t xml:space="preserve"> (COSTA </w:t>
      </w:r>
      <w:proofErr w:type="spellStart"/>
      <w:proofErr w:type="gramStart"/>
      <w:r w:rsidR="00D0386F">
        <w:rPr>
          <w:sz w:val="22"/>
          <w:szCs w:val="22"/>
        </w:rPr>
        <w:t>et</w:t>
      </w:r>
      <w:proofErr w:type="spellEnd"/>
      <w:proofErr w:type="gramEnd"/>
      <w:r w:rsidR="00D0386F">
        <w:rPr>
          <w:sz w:val="22"/>
          <w:szCs w:val="22"/>
        </w:rPr>
        <w:t xml:space="preserve"> al. 2001)</w:t>
      </w:r>
      <w:r w:rsidR="00242A0B" w:rsidRPr="00242A0B">
        <w:rPr>
          <w:sz w:val="22"/>
          <w:szCs w:val="22"/>
        </w:rPr>
        <w:t>.</w:t>
      </w:r>
    </w:p>
    <w:p w:rsidR="00AC0929" w:rsidRDefault="00AC0929" w:rsidP="00EA0117">
      <w:pPr>
        <w:pStyle w:val="NormalWeb"/>
        <w:spacing w:before="0" w:beforeAutospacing="0" w:after="0" w:afterAutospacing="0"/>
        <w:ind w:firstLine="576"/>
        <w:jc w:val="both"/>
        <w:rPr>
          <w:sz w:val="22"/>
          <w:szCs w:val="22"/>
        </w:rPr>
      </w:pPr>
    </w:p>
    <w:p w:rsidR="00AC0929" w:rsidRDefault="00AC0929" w:rsidP="00AC0929">
      <w:pPr>
        <w:pStyle w:val="NormalWeb"/>
        <w:spacing w:before="0" w:beforeAutospacing="0" w:after="0" w:afterAutospacing="0"/>
        <w:jc w:val="both"/>
        <w:rPr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noProof/>
          <w:sz w:val="22"/>
          <w:szCs w:val="22"/>
        </w:rPr>
        <w:drawing>
          <wp:inline distT="0" distB="0" distL="0" distR="0">
            <wp:extent cx="2664000" cy="2220000"/>
            <wp:effectExtent l="0" t="0" r="3175" b="8890"/>
            <wp:docPr id="3" name="Imagem 3" descr="C:\Users\Sabino\Documents\ICJ\Casa_de_vegetacao\Capins\Regressões\Massai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bino\Documents\ICJ\Casa_de_vegetacao\Capins\Regressões\Massai_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0" cy="22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0929">
        <w:rPr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  <w:sz w:val="22"/>
          <w:szCs w:val="22"/>
        </w:rPr>
        <w:drawing>
          <wp:inline distT="0" distB="0" distL="0" distR="0">
            <wp:extent cx="2664000" cy="2220000"/>
            <wp:effectExtent l="0" t="0" r="3175" b="8890"/>
            <wp:docPr id="4" name="Imagem 4" descr="C:\Users\Sabino\Documents\ICJ\Casa_de_vegetacao\Capins\Regressões\Mombaca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bino\Documents\ICJ\Casa_de_vegetacao\Capins\Regressões\Mombaca_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0" cy="22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929" w:rsidRPr="00AC0929" w:rsidRDefault="00AC0929" w:rsidP="00AC0929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AC0929" w:rsidRPr="00AC0929" w:rsidRDefault="007F62BD" w:rsidP="00AC0929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Figura 2</w:t>
      </w:r>
      <w:r w:rsidR="00AC0929">
        <w:rPr>
          <w:sz w:val="22"/>
          <w:szCs w:val="22"/>
        </w:rPr>
        <w:t xml:space="preserve"> – Índice de vegetação por diferença normalizada (NDVI) de dosséis das cultivares </w:t>
      </w:r>
      <w:proofErr w:type="spellStart"/>
      <w:r w:rsidR="00AC0929">
        <w:rPr>
          <w:sz w:val="22"/>
          <w:szCs w:val="22"/>
        </w:rPr>
        <w:t>Massai</w:t>
      </w:r>
      <w:proofErr w:type="spellEnd"/>
      <w:r w:rsidR="00AC0929">
        <w:rPr>
          <w:sz w:val="22"/>
          <w:szCs w:val="22"/>
        </w:rPr>
        <w:t xml:space="preserve"> e </w:t>
      </w:r>
      <w:proofErr w:type="spellStart"/>
      <w:r w:rsidR="00AC0929">
        <w:rPr>
          <w:sz w:val="22"/>
          <w:szCs w:val="22"/>
        </w:rPr>
        <w:t>Mombaça</w:t>
      </w:r>
      <w:proofErr w:type="spellEnd"/>
      <w:r w:rsidR="00AC0929">
        <w:rPr>
          <w:sz w:val="22"/>
          <w:szCs w:val="22"/>
        </w:rPr>
        <w:t xml:space="preserve"> de </w:t>
      </w:r>
      <w:proofErr w:type="spellStart"/>
      <w:r w:rsidR="00AC0929">
        <w:rPr>
          <w:i/>
          <w:sz w:val="22"/>
          <w:szCs w:val="22"/>
        </w:rPr>
        <w:t>Panicum</w:t>
      </w:r>
      <w:proofErr w:type="spellEnd"/>
      <w:r w:rsidR="00AC0929">
        <w:rPr>
          <w:i/>
          <w:sz w:val="22"/>
          <w:szCs w:val="22"/>
        </w:rPr>
        <w:t xml:space="preserve"> </w:t>
      </w:r>
      <w:proofErr w:type="spellStart"/>
      <w:r w:rsidR="00AC0929">
        <w:rPr>
          <w:i/>
          <w:sz w:val="22"/>
          <w:szCs w:val="22"/>
        </w:rPr>
        <w:t>maximum</w:t>
      </w:r>
      <w:proofErr w:type="spellEnd"/>
      <w:r w:rsidR="00AC0929">
        <w:rPr>
          <w:sz w:val="22"/>
          <w:szCs w:val="22"/>
        </w:rPr>
        <w:t xml:space="preserve"> em função das doses de nitrogênio.</w:t>
      </w:r>
    </w:p>
    <w:p w:rsidR="00AC0929" w:rsidRDefault="00AC0929" w:rsidP="00BE4671">
      <w:pPr>
        <w:pStyle w:val="NormalWeb"/>
        <w:spacing w:before="0" w:beforeAutospacing="0" w:after="0" w:afterAutospacing="0"/>
        <w:ind w:firstLine="576"/>
        <w:jc w:val="both"/>
        <w:rPr>
          <w:sz w:val="22"/>
          <w:szCs w:val="22"/>
        </w:rPr>
      </w:pPr>
    </w:p>
    <w:p w:rsidR="00864B23" w:rsidRDefault="00864B23" w:rsidP="00BE4671">
      <w:pPr>
        <w:pStyle w:val="NormalWeb"/>
        <w:spacing w:before="0" w:beforeAutospacing="0" w:after="0" w:afterAutospacing="0"/>
        <w:ind w:firstLine="5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 maiores valores de NDVI foram observados com adubação teórica de 400 e </w:t>
      </w:r>
      <w:r w:rsidR="0029725F">
        <w:rPr>
          <w:sz w:val="22"/>
          <w:szCs w:val="22"/>
        </w:rPr>
        <w:t xml:space="preserve">437,50 md </w:t>
      </w:r>
      <w:proofErr w:type="spellStart"/>
      <w:proofErr w:type="gramStart"/>
      <w:r w:rsidR="0029725F">
        <w:rPr>
          <w:sz w:val="22"/>
          <w:szCs w:val="22"/>
        </w:rPr>
        <w:t>dm</w:t>
      </w:r>
      <w:proofErr w:type="spellEnd"/>
      <w:proofErr w:type="gramEnd"/>
      <w:r w:rsidR="0029725F">
        <w:rPr>
          <w:sz w:val="22"/>
          <w:szCs w:val="22"/>
          <w:vertAlign w:val="superscript"/>
        </w:rPr>
        <w:t>-3</w:t>
      </w:r>
      <w:r>
        <w:rPr>
          <w:sz w:val="22"/>
          <w:szCs w:val="22"/>
        </w:rPr>
        <w:t xml:space="preserve"> para as cultivares </w:t>
      </w:r>
      <w:proofErr w:type="spellStart"/>
      <w:r w:rsidR="0029725F">
        <w:rPr>
          <w:sz w:val="22"/>
          <w:szCs w:val="22"/>
        </w:rPr>
        <w:t>Massai</w:t>
      </w:r>
      <w:proofErr w:type="spellEnd"/>
      <w:r w:rsidR="0029725F">
        <w:rPr>
          <w:sz w:val="22"/>
          <w:szCs w:val="22"/>
        </w:rPr>
        <w:t xml:space="preserve"> e </w:t>
      </w:r>
      <w:proofErr w:type="spellStart"/>
      <w:r w:rsidR="0029725F">
        <w:rPr>
          <w:sz w:val="22"/>
          <w:szCs w:val="22"/>
        </w:rPr>
        <w:t>Mombaça</w:t>
      </w:r>
      <w:proofErr w:type="spellEnd"/>
      <w:r w:rsidR="0029725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proofErr w:type="spellStart"/>
      <w:r>
        <w:rPr>
          <w:i/>
          <w:sz w:val="22"/>
          <w:szCs w:val="22"/>
        </w:rPr>
        <w:t>Panicum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maximum</w:t>
      </w:r>
      <w:proofErr w:type="spellEnd"/>
      <w:r w:rsidR="0029725F">
        <w:rPr>
          <w:sz w:val="22"/>
          <w:szCs w:val="22"/>
        </w:rPr>
        <w:t>, respectivamente. Para essas doses teóricas de N os valores</w:t>
      </w:r>
      <w:r w:rsidR="002E2E3E">
        <w:rPr>
          <w:sz w:val="22"/>
          <w:szCs w:val="22"/>
        </w:rPr>
        <w:t xml:space="preserve"> de NDVI</w:t>
      </w:r>
      <w:r w:rsidR="0029725F">
        <w:rPr>
          <w:sz w:val="22"/>
          <w:szCs w:val="22"/>
        </w:rPr>
        <w:t xml:space="preserve"> </w:t>
      </w:r>
      <w:r w:rsidR="002E2E3E">
        <w:rPr>
          <w:sz w:val="22"/>
          <w:szCs w:val="22"/>
        </w:rPr>
        <w:t>são</w:t>
      </w:r>
      <w:r w:rsidR="0029725F">
        <w:rPr>
          <w:sz w:val="22"/>
          <w:szCs w:val="22"/>
        </w:rPr>
        <w:t xml:space="preserve"> de </w:t>
      </w:r>
      <w:r w:rsidR="002E2E3E">
        <w:rPr>
          <w:sz w:val="22"/>
          <w:szCs w:val="22"/>
        </w:rPr>
        <w:t xml:space="preserve">0,19 e 0,18 para o </w:t>
      </w:r>
      <w:proofErr w:type="spellStart"/>
      <w:r w:rsidR="002E2E3E">
        <w:rPr>
          <w:sz w:val="22"/>
          <w:szCs w:val="22"/>
        </w:rPr>
        <w:t>Massai</w:t>
      </w:r>
      <w:proofErr w:type="spellEnd"/>
      <w:r w:rsidR="002E2E3E">
        <w:rPr>
          <w:sz w:val="22"/>
          <w:szCs w:val="22"/>
        </w:rPr>
        <w:t xml:space="preserve"> e </w:t>
      </w:r>
      <w:proofErr w:type="spellStart"/>
      <w:r w:rsidR="002E2E3E">
        <w:rPr>
          <w:sz w:val="22"/>
          <w:szCs w:val="22"/>
        </w:rPr>
        <w:t>Mombaça</w:t>
      </w:r>
      <w:proofErr w:type="spellEnd"/>
      <w:r w:rsidR="002E2E3E">
        <w:rPr>
          <w:sz w:val="22"/>
          <w:szCs w:val="22"/>
        </w:rPr>
        <w:t xml:space="preserve">, respectivamente. Esses resultados indicam que as respostas de </w:t>
      </w:r>
      <w:proofErr w:type="spellStart"/>
      <w:r w:rsidR="002B135B">
        <w:rPr>
          <w:sz w:val="22"/>
          <w:szCs w:val="22"/>
        </w:rPr>
        <w:t>reflectância</w:t>
      </w:r>
      <w:proofErr w:type="spellEnd"/>
      <w:r w:rsidR="002E2E3E">
        <w:rPr>
          <w:sz w:val="22"/>
          <w:szCs w:val="22"/>
        </w:rPr>
        <w:t xml:space="preserve"> das gramíneas são bem próximas.</w:t>
      </w:r>
    </w:p>
    <w:p w:rsidR="0047411A" w:rsidRDefault="0047411A" w:rsidP="00BE4671">
      <w:pPr>
        <w:pStyle w:val="NormalWeb"/>
        <w:spacing w:before="0" w:beforeAutospacing="0" w:after="0" w:afterAutospacing="0"/>
        <w:ind w:firstLine="576"/>
        <w:jc w:val="both"/>
        <w:rPr>
          <w:sz w:val="22"/>
          <w:szCs w:val="22"/>
        </w:rPr>
      </w:pPr>
      <w:r w:rsidRPr="0047411A">
        <w:rPr>
          <w:sz w:val="22"/>
          <w:szCs w:val="22"/>
        </w:rPr>
        <w:t>As predições das equações de regressão indicam que as respostas espectrais do</w:t>
      </w:r>
      <w:r>
        <w:rPr>
          <w:sz w:val="22"/>
          <w:szCs w:val="22"/>
        </w:rPr>
        <w:t xml:space="preserve">s dosséis </w:t>
      </w:r>
      <w:r w:rsidRPr="0047411A">
        <w:rPr>
          <w:sz w:val="22"/>
          <w:szCs w:val="22"/>
        </w:rPr>
        <w:t>da</w:t>
      </w:r>
      <w:r>
        <w:rPr>
          <w:sz w:val="22"/>
          <w:szCs w:val="22"/>
        </w:rPr>
        <w:t xml:space="preserve">s cultivares </w:t>
      </w:r>
      <w:proofErr w:type="spellStart"/>
      <w:r>
        <w:rPr>
          <w:sz w:val="22"/>
          <w:szCs w:val="22"/>
        </w:rPr>
        <w:t>Piatã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Xaraés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i/>
          <w:sz w:val="22"/>
          <w:szCs w:val="22"/>
        </w:rPr>
        <w:t>Urochloa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brizantha</w:t>
      </w:r>
      <w:proofErr w:type="spellEnd"/>
      <w:r>
        <w:rPr>
          <w:sz w:val="22"/>
          <w:szCs w:val="22"/>
        </w:rPr>
        <w:t xml:space="preserve"> também</w:t>
      </w:r>
      <w:r w:rsidRPr="0047411A">
        <w:rPr>
          <w:sz w:val="22"/>
          <w:szCs w:val="22"/>
        </w:rPr>
        <w:t xml:space="preserve"> foram influenciadas pela aplicação de N</w:t>
      </w:r>
      <w:r w:rsidR="007903A2">
        <w:rPr>
          <w:sz w:val="22"/>
          <w:szCs w:val="22"/>
        </w:rPr>
        <w:t xml:space="preserve"> (p &lt; 0,05)</w:t>
      </w:r>
      <w:r w:rsidR="007F62BD">
        <w:rPr>
          <w:sz w:val="22"/>
          <w:szCs w:val="22"/>
        </w:rPr>
        <w:t xml:space="preserve"> (Figura 3</w:t>
      </w:r>
      <w:r w:rsidR="007903A2">
        <w:rPr>
          <w:sz w:val="22"/>
          <w:szCs w:val="22"/>
        </w:rPr>
        <w:t>)</w:t>
      </w:r>
      <w:r w:rsidRPr="0047411A">
        <w:rPr>
          <w:sz w:val="22"/>
          <w:szCs w:val="22"/>
        </w:rPr>
        <w:t>.</w:t>
      </w:r>
      <w:r>
        <w:rPr>
          <w:sz w:val="22"/>
          <w:szCs w:val="22"/>
        </w:rPr>
        <w:t xml:space="preserve"> Entretanto, na cultivar </w:t>
      </w:r>
      <w:proofErr w:type="spellStart"/>
      <w:r>
        <w:rPr>
          <w:sz w:val="22"/>
          <w:szCs w:val="22"/>
        </w:rPr>
        <w:t>Piatã</w:t>
      </w:r>
      <w:proofErr w:type="spellEnd"/>
      <w:r w:rsidR="007903A2">
        <w:rPr>
          <w:sz w:val="22"/>
          <w:szCs w:val="22"/>
        </w:rPr>
        <w:t>,</w:t>
      </w:r>
      <w:r>
        <w:rPr>
          <w:sz w:val="22"/>
          <w:szCs w:val="22"/>
        </w:rPr>
        <w:t xml:space="preserve"> os valores do NDVI se ajustaram ao modelo matemático linear. J</w:t>
      </w:r>
      <w:r w:rsidR="007903A2">
        <w:rPr>
          <w:sz w:val="22"/>
          <w:szCs w:val="22"/>
        </w:rPr>
        <w:t>á as re</w:t>
      </w:r>
      <w:r>
        <w:rPr>
          <w:sz w:val="22"/>
          <w:szCs w:val="22"/>
        </w:rPr>
        <w:t xml:space="preserve">spostas do NDVI da </w:t>
      </w:r>
      <w:proofErr w:type="spellStart"/>
      <w:r>
        <w:rPr>
          <w:sz w:val="22"/>
          <w:szCs w:val="22"/>
        </w:rPr>
        <w:t>Xaraés</w:t>
      </w:r>
      <w:proofErr w:type="spellEnd"/>
      <w:r>
        <w:rPr>
          <w:sz w:val="22"/>
          <w:szCs w:val="22"/>
        </w:rPr>
        <w:t xml:space="preserve"> </w:t>
      </w:r>
      <w:r w:rsidR="007903A2">
        <w:rPr>
          <w:sz w:val="22"/>
          <w:szCs w:val="22"/>
        </w:rPr>
        <w:t xml:space="preserve">tiveram comportamento matemático polinomial. Assim, para o </w:t>
      </w:r>
      <w:proofErr w:type="spellStart"/>
      <w:r w:rsidR="007903A2">
        <w:rPr>
          <w:sz w:val="22"/>
          <w:szCs w:val="22"/>
        </w:rPr>
        <w:t>Xaraés</w:t>
      </w:r>
      <w:proofErr w:type="spellEnd"/>
      <w:r w:rsidR="007903A2">
        <w:rPr>
          <w:sz w:val="22"/>
          <w:szCs w:val="22"/>
        </w:rPr>
        <w:t xml:space="preserve"> a dose teórica de N</w:t>
      </w:r>
      <w:r w:rsidR="00180547">
        <w:rPr>
          <w:sz w:val="22"/>
          <w:szCs w:val="22"/>
        </w:rPr>
        <w:t>,</w:t>
      </w:r>
      <w:r w:rsidR="007903A2">
        <w:rPr>
          <w:sz w:val="22"/>
          <w:szCs w:val="22"/>
        </w:rPr>
        <w:t xml:space="preserve"> onde se tem o</w:t>
      </w:r>
      <w:r w:rsidR="00180547">
        <w:rPr>
          <w:sz w:val="22"/>
          <w:szCs w:val="22"/>
        </w:rPr>
        <w:t xml:space="preserve"> maior</w:t>
      </w:r>
      <w:r w:rsidR="007903A2">
        <w:rPr>
          <w:sz w:val="22"/>
          <w:szCs w:val="22"/>
        </w:rPr>
        <w:t xml:space="preserve"> </w:t>
      </w:r>
      <w:r w:rsidR="00180547">
        <w:rPr>
          <w:sz w:val="22"/>
          <w:szCs w:val="22"/>
        </w:rPr>
        <w:t>valor</w:t>
      </w:r>
      <w:r w:rsidR="007903A2">
        <w:rPr>
          <w:sz w:val="22"/>
          <w:szCs w:val="22"/>
        </w:rPr>
        <w:t xml:space="preserve"> de NDVI</w:t>
      </w:r>
      <w:r w:rsidR="00180547">
        <w:rPr>
          <w:sz w:val="22"/>
          <w:szCs w:val="22"/>
        </w:rPr>
        <w:t xml:space="preserve"> (0,28),</w:t>
      </w:r>
      <w:r w:rsidR="007903A2">
        <w:rPr>
          <w:sz w:val="22"/>
          <w:szCs w:val="22"/>
        </w:rPr>
        <w:t xml:space="preserve"> é </w:t>
      </w:r>
      <w:r w:rsidR="00180547">
        <w:rPr>
          <w:sz w:val="22"/>
          <w:szCs w:val="22"/>
        </w:rPr>
        <w:t xml:space="preserve">de </w:t>
      </w:r>
      <w:r w:rsidR="007903A2">
        <w:rPr>
          <w:sz w:val="22"/>
          <w:szCs w:val="22"/>
        </w:rPr>
        <w:t xml:space="preserve">350 </w:t>
      </w:r>
      <w:proofErr w:type="spellStart"/>
      <w:proofErr w:type="gramStart"/>
      <w:r w:rsidR="007903A2">
        <w:rPr>
          <w:sz w:val="22"/>
          <w:szCs w:val="22"/>
        </w:rPr>
        <w:t>mg</w:t>
      </w:r>
      <w:proofErr w:type="spellEnd"/>
      <w:proofErr w:type="gramEnd"/>
      <w:r w:rsidR="007903A2">
        <w:rPr>
          <w:sz w:val="22"/>
          <w:szCs w:val="22"/>
        </w:rPr>
        <w:t xml:space="preserve"> </w:t>
      </w:r>
      <w:proofErr w:type="spellStart"/>
      <w:r w:rsidR="007903A2">
        <w:rPr>
          <w:sz w:val="22"/>
          <w:szCs w:val="22"/>
        </w:rPr>
        <w:t>dm</w:t>
      </w:r>
      <w:proofErr w:type="spellEnd"/>
      <w:r w:rsidR="007903A2">
        <w:rPr>
          <w:sz w:val="22"/>
          <w:szCs w:val="22"/>
          <w:vertAlign w:val="superscript"/>
        </w:rPr>
        <w:t>-3</w:t>
      </w:r>
      <w:r w:rsidR="00180547">
        <w:rPr>
          <w:sz w:val="22"/>
          <w:szCs w:val="22"/>
        </w:rPr>
        <w:t>.</w:t>
      </w:r>
    </w:p>
    <w:p w:rsidR="0039461C" w:rsidRPr="00180547" w:rsidRDefault="0039461C" w:rsidP="00BE4671">
      <w:pPr>
        <w:pStyle w:val="NormalWeb"/>
        <w:spacing w:before="0" w:beforeAutospacing="0" w:after="0" w:afterAutospacing="0"/>
        <w:ind w:firstLine="576"/>
        <w:jc w:val="both"/>
        <w:rPr>
          <w:sz w:val="22"/>
          <w:szCs w:val="22"/>
        </w:rPr>
      </w:pPr>
    </w:p>
    <w:p w:rsidR="0047411A" w:rsidRPr="00864B23" w:rsidRDefault="0047411A" w:rsidP="0047411A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inline distT="0" distB="0" distL="0" distR="0">
            <wp:extent cx="2664000" cy="2218796"/>
            <wp:effectExtent l="0" t="0" r="3175" b="0"/>
            <wp:docPr id="5" name="Imagem 5" descr="C:\Users\Sabino\Documents\ICJ\Casa_de_vegetacao\Capins\Regressões\Piata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bino\Documents\ICJ\Casa_de_vegetacao\Capins\Regressões\Piata_S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0" cy="2218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11A">
        <w:rPr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  <w:sz w:val="22"/>
          <w:szCs w:val="22"/>
        </w:rPr>
        <w:drawing>
          <wp:inline distT="0" distB="0" distL="0" distR="0">
            <wp:extent cx="2664000" cy="2218796"/>
            <wp:effectExtent l="0" t="0" r="3175" b="0"/>
            <wp:docPr id="6" name="Imagem 6" descr="C:\Users\Sabino\Documents\ICJ\Casa_de_vegetacao\Capins\Regressões\Xaraes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bino\Documents\ICJ\Casa_de_vegetacao\Capins\Regressões\Xaraes_S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0" cy="2218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3A2" w:rsidRDefault="007903A2" w:rsidP="00BE4671">
      <w:pPr>
        <w:pStyle w:val="NormalWeb"/>
        <w:spacing w:before="0" w:beforeAutospacing="0" w:after="0" w:afterAutospacing="0"/>
        <w:ind w:firstLine="576"/>
        <w:jc w:val="both"/>
        <w:rPr>
          <w:sz w:val="22"/>
          <w:szCs w:val="22"/>
        </w:rPr>
      </w:pPr>
    </w:p>
    <w:p w:rsidR="007903A2" w:rsidRDefault="007903A2" w:rsidP="007903A2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Figura </w:t>
      </w:r>
      <w:r w:rsidR="007F62BD">
        <w:rPr>
          <w:sz w:val="22"/>
          <w:szCs w:val="22"/>
        </w:rPr>
        <w:t>3</w:t>
      </w:r>
      <w:r>
        <w:rPr>
          <w:sz w:val="22"/>
          <w:szCs w:val="22"/>
        </w:rPr>
        <w:t xml:space="preserve"> – Índice de vegetação por diferença normalizada (NDVI) de dosséis das cultivares </w:t>
      </w:r>
      <w:proofErr w:type="spellStart"/>
      <w:r>
        <w:rPr>
          <w:sz w:val="22"/>
          <w:szCs w:val="22"/>
        </w:rPr>
        <w:t>Piatã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Xaraés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i/>
          <w:sz w:val="22"/>
          <w:szCs w:val="22"/>
        </w:rPr>
        <w:t>Urochloa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brizantha</w:t>
      </w:r>
      <w:proofErr w:type="spellEnd"/>
      <w:r>
        <w:rPr>
          <w:sz w:val="22"/>
          <w:szCs w:val="22"/>
        </w:rPr>
        <w:t xml:space="preserve"> em função das doses de nitrogênio.</w:t>
      </w:r>
    </w:p>
    <w:p w:rsidR="00180547" w:rsidRDefault="00180547" w:rsidP="00BE4671">
      <w:pPr>
        <w:pStyle w:val="Abstract"/>
        <w:tabs>
          <w:tab w:val="clear" w:pos="720"/>
        </w:tabs>
        <w:spacing w:before="0" w:after="0"/>
        <w:ind w:left="0" w:right="0"/>
        <w:rPr>
          <w:rFonts w:ascii="Times New Roman" w:hAnsi="Times New Roman"/>
          <w:i w:val="0"/>
          <w:iCs/>
          <w:sz w:val="22"/>
          <w:szCs w:val="22"/>
        </w:rPr>
      </w:pPr>
    </w:p>
    <w:p w:rsidR="004140D1" w:rsidRDefault="004140D1" w:rsidP="004F0DBC">
      <w:pPr>
        <w:pStyle w:val="Abstract"/>
        <w:tabs>
          <w:tab w:val="clear" w:pos="720"/>
        </w:tabs>
        <w:spacing w:before="0" w:after="0"/>
        <w:ind w:left="0" w:right="0" w:firstLine="708"/>
        <w:rPr>
          <w:rFonts w:ascii="Times New Roman" w:hAnsi="Times New Roman"/>
          <w:i w:val="0"/>
          <w:iCs/>
          <w:sz w:val="22"/>
          <w:szCs w:val="22"/>
        </w:rPr>
      </w:pPr>
      <w:r>
        <w:rPr>
          <w:rFonts w:ascii="Times New Roman" w:hAnsi="Times New Roman"/>
          <w:i w:val="0"/>
          <w:iCs/>
          <w:sz w:val="22"/>
          <w:szCs w:val="22"/>
        </w:rPr>
        <w:t>As regressões</w:t>
      </w:r>
      <w:r w:rsidRPr="004140D1">
        <w:rPr>
          <w:rFonts w:ascii="Times New Roman" w:hAnsi="Times New Roman"/>
          <w:i w:val="0"/>
          <w:iCs/>
          <w:sz w:val="22"/>
          <w:szCs w:val="22"/>
        </w:rPr>
        <w:t xml:space="preserve"> apresentaram altos valores de coeficientes de determinação. Assim, as estimativas são adequadas para caracterizar as alterações da </w:t>
      </w:r>
      <w:proofErr w:type="spellStart"/>
      <w:r w:rsidR="002B135B">
        <w:rPr>
          <w:rFonts w:ascii="Times New Roman" w:hAnsi="Times New Roman"/>
          <w:i w:val="0"/>
          <w:iCs/>
          <w:sz w:val="22"/>
          <w:szCs w:val="22"/>
        </w:rPr>
        <w:t>reflectância</w:t>
      </w:r>
      <w:proofErr w:type="spellEnd"/>
      <w:r w:rsidRPr="004140D1">
        <w:rPr>
          <w:rFonts w:ascii="Times New Roman" w:hAnsi="Times New Roman"/>
          <w:i w:val="0"/>
          <w:iCs/>
          <w:sz w:val="22"/>
          <w:szCs w:val="22"/>
        </w:rPr>
        <w:t xml:space="preserve"> espectral provocadas pel</w:t>
      </w:r>
      <w:r>
        <w:rPr>
          <w:rFonts w:ascii="Times New Roman" w:hAnsi="Times New Roman"/>
          <w:i w:val="0"/>
          <w:iCs/>
          <w:sz w:val="22"/>
          <w:szCs w:val="22"/>
        </w:rPr>
        <w:t xml:space="preserve">as doses de N aplicadas as cultivares </w:t>
      </w:r>
      <w:proofErr w:type="spellStart"/>
      <w:r>
        <w:rPr>
          <w:rFonts w:ascii="Times New Roman" w:hAnsi="Times New Roman"/>
          <w:i w:val="0"/>
          <w:iCs/>
          <w:sz w:val="22"/>
          <w:szCs w:val="22"/>
        </w:rPr>
        <w:t>Massai</w:t>
      </w:r>
      <w:proofErr w:type="spellEnd"/>
      <w:r>
        <w:rPr>
          <w:rFonts w:ascii="Times New Roman" w:hAnsi="Times New Roman"/>
          <w:i w:val="0"/>
          <w:iCs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i w:val="0"/>
          <w:iCs/>
          <w:sz w:val="22"/>
          <w:szCs w:val="22"/>
        </w:rPr>
        <w:t>Mombaça</w:t>
      </w:r>
      <w:proofErr w:type="spellEnd"/>
      <w:r>
        <w:rPr>
          <w:rFonts w:ascii="Times New Roman" w:hAnsi="Times New Roman"/>
          <w:i w:val="0"/>
          <w:iCs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i w:val="0"/>
          <w:iCs/>
          <w:sz w:val="22"/>
          <w:szCs w:val="22"/>
        </w:rPr>
        <w:t>Piatã</w:t>
      </w:r>
      <w:proofErr w:type="spellEnd"/>
      <w:r>
        <w:rPr>
          <w:rFonts w:ascii="Times New Roman" w:hAnsi="Times New Roman"/>
          <w:i w:val="0"/>
          <w:iCs/>
          <w:sz w:val="22"/>
          <w:szCs w:val="22"/>
        </w:rPr>
        <w:t xml:space="preserve"> e </w:t>
      </w:r>
      <w:proofErr w:type="spellStart"/>
      <w:r>
        <w:rPr>
          <w:rFonts w:ascii="Times New Roman" w:hAnsi="Times New Roman"/>
          <w:i w:val="0"/>
          <w:iCs/>
          <w:sz w:val="22"/>
          <w:szCs w:val="22"/>
        </w:rPr>
        <w:t>Xaraés</w:t>
      </w:r>
      <w:proofErr w:type="spellEnd"/>
      <w:r w:rsidRPr="004140D1">
        <w:rPr>
          <w:rFonts w:ascii="Times New Roman" w:hAnsi="Times New Roman"/>
          <w:i w:val="0"/>
          <w:iCs/>
          <w:sz w:val="22"/>
          <w:szCs w:val="22"/>
        </w:rPr>
        <w:t>.</w:t>
      </w:r>
    </w:p>
    <w:p w:rsidR="00180547" w:rsidRDefault="00180547" w:rsidP="00180547">
      <w:pPr>
        <w:pStyle w:val="Abstract"/>
        <w:tabs>
          <w:tab w:val="clear" w:pos="720"/>
        </w:tabs>
        <w:spacing w:before="0" w:after="0"/>
        <w:ind w:left="0" w:right="0" w:firstLine="708"/>
        <w:rPr>
          <w:rFonts w:ascii="Times New Roman" w:hAnsi="Times New Roman"/>
          <w:i w:val="0"/>
          <w:iCs/>
          <w:sz w:val="22"/>
          <w:szCs w:val="22"/>
        </w:rPr>
      </w:pPr>
      <w:r w:rsidRPr="00180547">
        <w:rPr>
          <w:rFonts w:ascii="Times New Roman" w:hAnsi="Times New Roman"/>
          <w:i w:val="0"/>
          <w:iCs/>
          <w:sz w:val="22"/>
          <w:szCs w:val="22"/>
        </w:rPr>
        <w:t>Diante dessa situação o uso de sensor óptico ativo pode ser viável no monitoramento do status nutricional</w:t>
      </w:r>
      <w:r>
        <w:rPr>
          <w:rFonts w:ascii="Times New Roman" w:hAnsi="Times New Roman"/>
          <w:i w:val="0"/>
          <w:iCs/>
          <w:sz w:val="22"/>
          <w:szCs w:val="22"/>
        </w:rPr>
        <w:t xml:space="preserve"> relacionado ao N em pastagens tropicais</w:t>
      </w:r>
      <w:r w:rsidRPr="00180547">
        <w:rPr>
          <w:rFonts w:ascii="Times New Roman" w:hAnsi="Times New Roman"/>
          <w:i w:val="0"/>
          <w:iCs/>
          <w:sz w:val="22"/>
          <w:szCs w:val="22"/>
        </w:rPr>
        <w:t xml:space="preserve">, tendo em vista </w:t>
      </w:r>
      <w:r w:rsidR="00203A49">
        <w:rPr>
          <w:rFonts w:ascii="Times New Roman" w:hAnsi="Times New Roman"/>
          <w:i w:val="0"/>
          <w:iCs/>
          <w:sz w:val="22"/>
          <w:szCs w:val="22"/>
        </w:rPr>
        <w:t>a capacidade dest</w:t>
      </w:r>
      <w:r w:rsidRPr="00180547">
        <w:rPr>
          <w:rFonts w:ascii="Times New Roman" w:hAnsi="Times New Roman"/>
          <w:i w:val="0"/>
          <w:iCs/>
          <w:sz w:val="22"/>
          <w:szCs w:val="22"/>
        </w:rPr>
        <w:t>e em detectar mudanças espectrais na pl</w:t>
      </w:r>
      <w:r>
        <w:rPr>
          <w:rFonts w:ascii="Times New Roman" w:hAnsi="Times New Roman"/>
          <w:i w:val="0"/>
          <w:iCs/>
          <w:sz w:val="22"/>
          <w:szCs w:val="22"/>
        </w:rPr>
        <w:t xml:space="preserve">anta. Essas alterações na </w:t>
      </w:r>
      <w:proofErr w:type="spellStart"/>
      <w:r w:rsidR="002B135B">
        <w:rPr>
          <w:rFonts w:ascii="Times New Roman" w:hAnsi="Times New Roman"/>
          <w:i w:val="0"/>
          <w:iCs/>
          <w:sz w:val="22"/>
          <w:szCs w:val="22"/>
        </w:rPr>
        <w:t>reflectância</w:t>
      </w:r>
      <w:proofErr w:type="spellEnd"/>
      <w:r w:rsidRPr="00180547">
        <w:rPr>
          <w:rFonts w:ascii="Times New Roman" w:hAnsi="Times New Roman"/>
          <w:i w:val="0"/>
          <w:iCs/>
          <w:sz w:val="22"/>
          <w:szCs w:val="22"/>
        </w:rPr>
        <w:t xml:space="preserve"> e provocada principalmente pela quantidade de clorofila na planta que por sua vez é alterada em função de N disponível no tecido vegetal.</w:t>
      </w:r>
    </w:p>
    <w:p w:rsidR="00180547" w:rsidRPr="009D608C" w:rsidRDefault="00180547" w:rsidP="00BE4671">
      <w:pPr>
        <w:pStyle w:val="Abstract"/>
        <w:tabs>
          <w:tab w:val="clear" w:pos="720"/>
        </w:tabs>
        <w:spacing w:before="0" w:after="0"/>
        <w:ind w:left="0" w:right="0"/>
        <w:rPr>
          <w:rFonts w:ascii="Times New Roman" w:hAnsi="Times New Roman"/>
          <w:i w:val="0"/>
          <w:iCs/>
          <w:sz w:val="22"/>
          <w:szCs w:val="22"/>
        </w:rPr>
      </w:pPr>
    </w:p>
    <w:p w:rsidR="00BE4671" w:rsidRPr="009D608C" w:rsidRDefault="00BE4671" w:rsidP="00BE4671">
      <w:pPr>
        <w:pStyle w:val="NormalWeb"/>
        <w:spacing w:before="0" w:beforeAutospacing="0" w:after="0" w:afterAutospacing="0"/>
        <w:rPr>
          <w:b/>
          <w:sz w:val="22"/>
          <w:szCs w:val="22"/>
        </w:rPr>
      </w:pPr>
      <w:r w:rsidRPr="009D608C">
        <w:rPr>
          <w:b/>
          <w:sz w:val="22"/>
          <w:szCs w:val="22"/>
        </w:rPr>
        <w:t>6. CONCLUSÕES</w:t>
      </w:r>
    </w:p>
    <w:p w:rsidR="00BE4671" w:rsidRPr="009D608C" w:rsidRDefault="009C3BA9" w:rsidP="007F62BD">
      <w:pPr>
        <w:pStyle w:val="Recuodecorpodetexto3"/>
        <w:spacing w:before="0" w:after="0"/>
        <w:ind w:left="0" w:firstLine="550"/>
        <w:rPr>
          <w:sz w:val="22"/>
          <w:szCs w:val="22"/>
          <w:lang w:val="pt-BR"/>
        </w:rPr>
      </w:pPr>
      <w:r w:rsidRPr="009C3BA9">
        <w:rPr>
          <w:sz w:val="22"/>
          <w:szCs w:val="22"/>
          <w:lang w:val="pt-BR"/>
        </w:rPr>
        <w:t xml:space="preserve">Sensor óptico </w:t>
      </w:r>
      <w:r>
        <w:rPr>
          <w:sz w:val="22"/>
          <w:szCs w:val="22"/>
          <w:lang w:val="pt-BR"/>
        </w:rPr>
        <w:t xml:space="preserve">ativo detecta mudanças na </w:t>
      </w:r>
      <w:proofErr w:type="spellStart"/>
      <w:r w:rsidR="002B135B">
        <w:rPr>
          <w:sz w:val="22"/>
          <w:szCs w:val="22"/>
          <w:lang w:val="pt-BR"/>
        </w:rPr>
        <w:t>reflectância</w:t>
      </w:r>
      <w:proofErr w:type="spellEnd"/>
      <w:r w:rsidRPr="009C3BA9">
        <w:rPr>
          <w:sz w:val="22"/>
          <w:szCs w:val="22"/>
          <w:lang w:val="pt-BR"/>
        </w:rPr>
        <w:t xml:space="preserve"> espectral do</w:t>
      </w:r>
      <w:r>
        <w:rPr>
          <w:sz w:val="22"/>
          <w:szCs w:val="22"/>
          <w:lang w:val="pt-BR"/>
        </w:rPr>
        <w:t>s dosséis</w:t>
      </w:r>
      <w:r w:rsidRPr="009C3BA9">
        <w:rPr>
          <w:sz w:val="22"/>
          <w:szCs w:val="22"/>
          <w:lang w:val="pt-BR"/>
        </w:rPr>
        <w:t xml:space="preserve"> das cultivares </w:t>
      </w:r>
      <w:proofErr w:type="spellStart"/>
      <w:r w:rsidRPr="009C3BA9">
        <w:rPr>
          <w:sz w:val="22"/>
          <w:szCs w:val="22"/>
          <w:lang w:val="pt-BR"/>
        </w:rPr>
        <w:t>Massai</w:t>
      </w:r>
      <w:proofErr w:type="spellEnd"/>
      <w:r w:rsidRPr="009C3BA9">
        <w:rPr>
          <w:sz w:val="22"/>
          <w:szCs w:val="22"/>
          <w:lang w:val="pt-BR"/>
        </w:rPr>
        <w:t xml:space="preserve"> e </w:t>
      </w:r>
      <w:proofErr w:type="spellStart"/>
      <w:r w:rsidRPr="009C3BA9">
        <w:rPr>
          <w:sz w:val="22"/>
          <w:szCs w:val="22"/>
          <w:lang w:val="pt-BR"/>
        </w:rPr>
        <w:t>Mombaça</w:t>
      </w:r>
      <w:proofErr w:type="spellEnd"/>
      <w:r w:rsidRPr="009C3BA9">
        <w:rPr>
          <w:sz w:val="22"/>
          <w:szCs w:val="22"/>
          <w:lang w:val="pt-BR"/>
        </w:rPr>
        <w:t xml:space="preserve"> de </w:t>
      </w:r>
      <w:proofErr w:type="spellStart"/>
      <w:r w:rsidRPr="009C3BA9">
        <w:rPr>
          <w:i/>
          <w:sz w:val="22"/>
          <w:szCs w:val="22"/>
          <w:lang w:val="pt-BR"/>
        </w:rPr>
        <w:t>Panicum</w:t>
      </w:r>
      <w:proofErr w:type="spellEnd"/>
      <w:r w:rsidRPr="009C3BA9">
        <w:rPr>
          <w:i/>
          <w:sz w:val="22"/>
          <w:szCs w:val="22"/>
          <w:lang w:val="pt-BR"/>
        </w:rPr>
        <w:t xml:space="preserve"> </w:t>
      </w:r>
      <w:proofErr w:type="spellStart"/>
      <w:r w:rsidRPr="009C3BA9">
        <w:rPr>
          <w:i/>
          <w:sz w:val="22"/>
          <w:szCs w:val="22"/>
          <w:lang w:val="pt-BR"/>
        </w:rPr>
        <w:t>maximum</w:t>
      </w:r>
      <w:proofErr w:type="spellEnd"/>
      <w:r>
        <w:rPr>
          <w:sz w:val="22"/>
          <w:szCs w:val="22"/>
          <w:lang w:val="pt-BR"/>
        </w:rPr>
        <w:t xml:space="preserve"> e </w:t>
      </w:r>
      <w:proofErr w:type="spellStart"/>
      <w:r>
        <w:rPr>
          <w:sz w:val="22"/>
          <w:szCs w:val="22"/>
          <w:lang w:val="pt-BR"/>
        </w:rPr>
        <w:t>Piatã</w:t>
      </w:r>
      <w:proofErr w:type="spellEnd"/>
      <w:r>
        <w:rPr>
          <w:sz w:val="22"/>
          <w:szCs w:val="22"/>
          <w:lang w:val="pt-BR"/>
        </w:rPr>
        <w:t xml:space="preserve"> e </w:t>
      </w:r>
      <w:proofErr w:type="spellStart"/>
      <w:r>
        <w:rPr>
          <w:sz w:val="22"/>
          <w:szCs w:val="22"/>
          <w:lang w:val="pt-BR"/>
        </w:rPr>
        <w:t>Xaraés</w:t>
      </w:r>
      <w:proofErr w:type="spellEnd"/>
      <w:r>
        <w:rPr>
          <w:sz w:val="22"/>
          <w:szCs w:val="22"/>
          <w:lang w:val="pt-BR"/>
        </w:rPr>
        <w:t xml:space="preserve"> de </w:t>
      </w:r>
      <w:proofErr w:type="spellStart"/>
      <w:r>
        <w:rPr>
          <w:i/>
          <w:sz w:val="22"/>
          <w:szCs w:val="22"/>
          <w:lang w:val="pt-BR"/>
        </w:rPr>
        <w:t>Urochloa</w:t>
      </w:r>
      <w:proofErr w:type="spellEnd"/>
      <w:r>
        <w:rPr>
          <w:i/>
          <w:sz w:val="22"/>
          <w:szCs w:val="22"/>
          <w:lang w:val="pt-BR"/>
        </w:rPr>
        <w:t xml:space="preserve"> </w:t>
      </w:r>
      <w:proofErr w:type="spellStart"/>
      <w:r>
        <w:rPr>
          <w:i/>
          <w:sz w:val="22"/>
          <w:szCs w:val="22"/>
          <w:lang w:val="pt-BR"/>
        </w:rPr>
        <w:t>brizantha</w:t>
      </w:r>
      <w:proofErr w:type="spellEnd"/>
      <w:r w:rsidRPr="009C3BA9">
        <w:rPr>
          <w:sz w:val="22"/>
          <w:szCs w:val="22"/>
          <w:lang w:val="pt-BR"/>
        </w:rPr>
        <w:t xml:space="preserve"> </w:t>
      </w:r>
      <w:proofErr w:type="gramStart"/>
      <w:r w:rsidRPr="009C3BA9">
        <w:rPr>
          <w:sz w:val="22"/>
          <w:szCs w:val="22"/>
          <w:lang w:val="pt-BR"/>
        </w:rPr>
        <w:t>sob efeito</w:t>
      </w:r>
      <w:proofErr w:type="gramEnd"/>
      <w:r w:rsidRPr="009C3BA9">
        <w:rPr>
          <w:sz w:val="22"/>
          <w:szCs w:val="22"/>
          <w:lang w:val="pt-BR"/>
        </w:rPr>
        <w:t xml:space="preserve"> de adubação nitrogenada.</w:t>
      </w:r>
    </w:p>
    <w:p w:rsidR="00BE4671" w:rsidRPr="009D608C" w:rsidRDefault="00BE4671" w:rsidP="00BE4671">
      <w:pPr>
        <w:pStyle w:val="Abstract"/>
        <w:tabs>
          <w:tab w:val="clear" w:pos="720"/>
        </w:tabs>
        <w:spacing w:before="0" w:after="0"/>
        <w:ind w:left="0" w:right="0"/>
        <w:rPr>
          <w:rFonts w:ascii="Times New Roman" w:hAnsi="Times New Roman"/>
          <w:i w:val="0"/>
          <w:iCs/>
          <w:sz w:val="22"/>
          <w:szCs w:val="22"/>
        </w:rPr>
      </w:pPr>
    </w:p>
    <w:p w:rsidR="00BE4671" w:rsidRPr="009D608C" w:rsidRDefault="00BE4671" w:rsidP="00BE4671">
      <w:pPr>
        <w:pStyle w:val="NormalWeb"/>
        <w:spacing w:before="0" w:beforeAutospacing="0" w:after="0" w:afterAutospacing="0"/>
        <w:jc w:val="both"/>
        <w:rPr>
          <w:b/>
          <w:sz w:val="22"/>
          <w:szCs w:val="22"/>
        </w:rPr>
      </w:pPr>
      <w:r w:rsidRPr="009D608C">
        <w:rPr>
          <w:b/>
          <w:sz w:val="22"/>
          <w:szCs w:val="22"/>
        </w:rPr>
        <w:t>AGRADECIMENTOS</w:t>
      </w:r>
    </w:p>
    <w:p w:rsidR="007903A2" w:rsidRPr="007F62BD" w:rsidRDefault="007903A2" w:rsidP="007F62BD">
      <w:pPr>
        <w:pStyle w:val="NormalWeb"/>
        <w:spacing w:before="0" w:beforeAutospacing="0" w:after="0" w:afterAutospacing="0"/>
        <w:ind w:firstLine="578"/>
        <w:jc w:val="both"/>
        <w:rPr>
          <w:sz w:val="22"/>
        </w:rPr>
      </w:pPr>
      <w:r w:rsidRPr="007F62BD">
        <w:rPr>
          <w:sz w:val="22"/>
        </w:rPr>
        <w:t>Ao Instituto Federal de Educação, Ciência e Tecnologia do Tocantins pelo apoio a pesquisa (Edital 05/2014) e ao CNPq pela concessão de bolsas de iniciação científica na modalidade PIBIC-EM.</w:t>
      </w:r>
    </w:p>
    <w:p w:rsidR="00BE4671" w:rsidRPr="00CC58AF" w:rsidRDefault="00BE4671" w:rsidP="00BE4671">
      <w:pPr>
        <w:pStyle w:val="NormalWeb"/>
        <w:spacing w:before="0" w:beforeAutospacing="0" w:after="0" w:afterAutospacing="0"/>
        <w:ind w:firstLine="576"/>
        <w:jc w:val="both"/>
        <w:rPr>
          <w:sz w:val="22"/>
        </w:rPr>
      </w:pPr>
    </w:p>
    <w:p w:rsidR="00BE4671" w:rsidRPr="00F44B82" w:rsidRDefault="00BE4671" w:rsidP="00BE4671">
      <w:pPr>
        <w:pStyle w:val="NormalWeb"/>
        <w:spacing w:before="0" w:beforeAutospacing="0" w:after="0" w:afterAutospacing="0"/>
        <w:jc w:val="both"/>
        <w:rPr>
          <w:b/>
          <w:sz w:val="22"/>
          <w:szCs w:val="22"/>
          <w:lang w:val="en-US"/>
        </w:rPr>
      </w:pPr>
      <w:r w:rsidRPr="00F44B82">
        <w:rPr>
          <w:b/>
          <w:sz w:val="22"/>
          <w:szCs w:val="22"/>
          <w:lang w:val="en-US"/>
        </w:rPr>
        <w:t>REFERÊNCIAS</w:t>
      </w:r>
    </w:p>
    <w:p w:rsidR="00BE4671" w:rsidRPr="00F44B82" w:rsidRDefault="00BE4671" w:rsidP="00BE4671">
      <w:pPr>
        <w:pStyle w:val="Figure"/>
        <w:spacing w:before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95318B" w:rsidRPr="004F0DBC" w:rsidRDefault="0099177A" w:rsidP="0099177A">
      <w:pPr>
        <w:pStyle w:val="Bibliografia"/>
        <w:spacing w:after="240"/>
        <w:rPr>
          <w:rFonts w:ascii="Times New Roman" w:hAnsi="Times New Roman"/>
        </w:rPr>
      </w:pPr>
      <w:r w:rsidRPr="0099177A">
        <w:rPr>
          <w:rFonts w:ascii="Times New Roman" w:hAnsi="Times New Roman"/>
          <w:lang w:val="en-US"/>
        </w:rPr>
        <w:t>COSTA, C.; DWYER, L.M.; DUTILLEUL, P.; STEWART, D.W.; MA, B.L.; SMITH, D.L. Inter-relationships of applied nitrogen, SPAD, and yield of leafy and non-leafy maize genotypes.</w:t>
      </w:r>
      <w:r w:rsidR="004F0DBC">
        <w:rPr>
          <w:rFonts w:ascii="Times New Roman" w:hAnsi="Times New Roman"/>
          <w:lang w:val="en-US"/>
        </w:rPr>
        <w:t xml:space="preserve"> </w:t>
      </w:r>
      <w:proofErr w:type="spellStart"/>
      <w:r w:rsidRPr="004F0DBC">
        <w:rPr>
          <w:rFonts w:ascii="Times New Roman" w:hAnsi="Times New Roman"/>
          <w:b/>
          <w:bCs/>
        </w:rPr>
        <w:t>Journal</w:t>
      </w:r>
      <w:proofErr w:type="spellEnd"/>
      <w:r w:rsidRPr="004F0DBC">
        <w:rPr>
          <w:rFonts w:ascii="Times New Roman" w:hAnsi="Times New Roman"/>
          <w:b/>
          <w:bCs/>
        </w:rPr>
        <w:t xml:space="preserve"> </w:t>
      </w:r>
      <w:proofErr w:type="spellStart"/>
      <w:r w:rsidRPr="004F0DBC">
        <w:rPr>
          <w:rFonts w:ascii="Times New Roman" w:hAnsi="Times New Roman"/>
          <w:b/>
          <w:bCs/>
        </w:rPr>
        <w:t>of</w:t>
      </w:r>
      <w:proofErr w:type="spellEnd"/>
      <w:r w:rsidRPr="004F0DBC">
        <w:rPr>
          <w:rFonts w:ascii="Times New Roman" w:hAnsi="Times New Roman"/>
          <w:b/>
          <w:bCs/>
        </w:rPr>
        <w:t xml:space="preserve"> </w:t>
      </w:r>
      <w:proofErr w:type="spellStart"/>
      <w:r w:rsidRPr="004F0DBC">
        <w:rPr>
          <w:rFonts w:ascii="Times New Roman" w:hAnsi="Times New Roman"/>
          <w:b/>
          <w:bCs/>
        </w:rPr>
        <w:t>Plant</w:t>
      </w:r>
      <w:proofErr w:type="spellEnd"/>
      <w:r w:rsidRPr="004F0DBC">
        <w:rPr>
          <w:rFonts w:ascii="Times New Roman" w:hAnsi="Times New Roman"/>
          <w:b/>
          <w:bCs/>
        </w:rPr>
        <w:t xml:space="preserve"> </w:t>
      </w:r>
      <w:proofErr w:type="spellStart"/>
      <w:r w:rsidRPr="004F0DBC">
        <w:rPr>
          <w:rFonts w:ascii="Times New Roman" w:hAnsi="Times New Roman"/>
          <w:b/>
          <w:bCs/>
        </w:rPr>
        <w:t>Nutrition</w:t>
      </w:r>
      <w:proofErr w:type="spellEnd"/>
      <w:r w:rsidRPr="004F0DBC">
        <w:rPr>
          <w:rFonts w:ascii="Times New Roman" w:hAnsi="Times New Roman"/>
          <w:b/>
          <w:bCs/>
        </w:rPr>
        <w:t xml:space="preserve">, </w:t>
      </w:r>
      <w:proofErr w:type="spellStart"/>
      <w:r w:rsidRPr="004F0DBC">
        <w:rPr>
          <w:rFonts w:ascii="Times New Roman" w:hAnsi="Times New Roman"/>
        </w:rPr>
        <w:t>Monticello</w:t>
      </w:r>
      <w:proofErr w:type="spellEnd"/>
      <w:r w:rsidRPr="004F0DBC">
        <w:rPr>
          <w:rFonts w:ascii="Times New Roman" w:hAnsi="Times New Roman"/>
        </w:rPr>
        <w:t xml:space="preserve">, </w:t>
      </w:r>
      <w:r w:rsidR="004F0DBC" w:rsidRPr="004F0DBC">
        <w:rPr>
          <w:rFonts w:ascii="Times New Roman" w:hAnsi="Times New Roman"/>
        </w:rPr>
        <w:t>v.</w:t>
      </w:r>
      <w:r w:rsidR="004F0DBC">
        <w:rPr>
          <w:rFonts w:ascii="Times New Roman" w:hAnsi="Times New Roman"/>
        </w:rPr>
        <w:t xml:space="preserve"> 24, n. 08</w:t>
      </w:r>
      <w:r w:rsidRPr="004F0DBC">
        <w:rPr>
          <w:rFonts w:ascii="Times New Roman" w:hAnsi="Times New Roman"/>
        </w:rPr>
        <w:t>,</w:t>
      </w:r>
      <w:r w:rsidR="004F0DBC" w:rsidRPr="004F0DBC">
        <w:rPr>
          <w:rFonts w:ascii="Times New Roman" w:hAnsi="Times New Roman"/>
        </w:rPr>
        <w:t xml:space="preserve"> </w:t>
      </w:r>
      <w:r w:rsidRPr="004F0DBC">
        <w:rPr>
          <w:rFonts w:ascii="Times New Roman" w:hAnsi="Times New Roman"/>
        </w:rPr>
        <w:t>p.1173-1194, 2001.</w:t>
      </w:r>
    </w:p>
    <w:p w:rsidR="004F0DBC" w:rsidRPr="004F0DBC" w:rsidRDefault="004F0DBC" w:rsidP="00B07A2C">
      <w:pPr>
        <w:pStyle w:val="Bibliografia"/>
        <w:spacing w:after="2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PERON, </w:t>
      </w:r>
      <w:proofErr w:type="spellStart"/>
      <w:r>
        <w:rPr>
          <w:rFonts w:ascii="Times New Roman" w:hAnsi="Times New Roman"/>
        </w:rPr>
        <w:t>A.T.</w:t>
      </w:r>
      <w:proofErr w:type="spellEnd"/>
      <w:r>
        <w:rPr>
          <w:rFonts w:ascii="Times New Roman" w:hAnsi="Times New Roman"/>
        </w:rPr>
        <w:t xml:space="preserve">; EVANGELISTA, </w:t>
      </w:r>
      <w:proofErr w:type="spellStart"/>
      <w:r>
        <w:rPr>
          <w:rFonts w:ascii="Times New Roman" w:hAnsi="Times New Roman"/>
        </w:rPr>
        <w:t>A.R.</w:t>
      </w:r>
      <w:proofErr w:type="spellEnd"/>
      <w:r>
        <w:rPr>
          <w:rFonts w:ascii="Times New Roman" w:hAnsi="Times New Roman"/>
        </w:rPr>
        <w:t xml:space="preserve"> Degradação de pastagens em regiões de Cerrado. </w:t>
      </w:r>
      <w:r>
        <w:rPr>
          <w:rFonts w:ascii="Times New Roman" w:hAnsi="Times New Roman"/>
          <w:b/>
        </w:rPr>
        <w:t xml:space="preserve">Ciência e </w:t>
      </w:r>
      <w:proofErr w:type="spellStart"/>
      <w:r>
        <w:rPr>
          <w:rFonts w:ascii="Times New Roman" w:hAnsi="Times New Roman"/>
          <w:b/>
        </w:rPr>
        <w:t>Agrotecnologia</w:t>
      </w:r>
      <w:proofErr w:type="spellEnd"/>
      <w:r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</w:rPr>
        <w:t>Lavras, v. 28, n. 03, p.655-661, 2003.</w:t>
      </w:r>
    </w:p>
    <w:p w:rsidR="0099177A" w:rsidRPr="00B07A2C" w:rsidRDefault="0099177A" w:rsidP="00B07A2C">
      <w:pPr>
        <w:pStyle w:val="Bibliografia"/>
        <w:spacing w:after="240"/>
        <w:rPr>
          <w:rFonts w:ascii="Times New Roman" w:hAnsi="Times New Roman"/>
        </w:rPr>
      </w:pPr>
      <w:r w:rsidRPr="0099177A">
        <w:rPr>
          <w:rFonts w:ascii="Times New Roman" w:hAnsi="Times New Roman"/>
        </w:rPr>
        <w:t xml:space="preserve">PIRES, </w:t>
      </w:r>
      <w:proofErr w:type="spellStart"/>
      <w:r w:rsidRPr="0099177A">
        <w:rPr>
          <w:rFonts w:ascii="Times New Roman" w:hAnsi="Times New Roman"/>
        </w:rPr>
        <w:t>J.L.F.</w:t>
      </w:r>
      <w:proofErr w:type="spellEnd"/>
      <w:r w:rsidRPr="0099177A">
        <w:rPr>
          <w:rFonts w:ascii="Times New Roman" w:hAnsi="Times New Roman"/>
        </w:rPr>
        <w:t xml:space="preserve">; COROSSA, </w:t>
      </w:r>
      <w:r>
        <w:rPr>
          <w:rFonts w:ascii="Times New Roman" w:hAnsi="Times New Roman"/>
        </w:rPr>
        <w:t xml:space="preserve">G.M.; STRIEDE, </w:t>
      </w:r>
      <w:proofErr w:type="spellStart"/>
      <w:r>
        <w:rPr>
          <w:rFonts w:ascii="Times New Roman" w:hAnsi="Times New Roman"/>
        </w:rPr>
        <w:t>M.L.</w:t>
      </w:r>
      <w:proofErr w:type="spellEnd"/>
      <w:r>
        <w:rPr>
          <w:rFonts w:ascii="Times New Roman" w:hAnsi="Times New Roman"/>
        </w:rPr>
        <w:t xml:space="preserve">; DALMAGO, </w:t>
      </w:r>
      <w:proofErr w:type="spellStart"/>
      <w:r>
        <w:rPr>
          <w:rFonts w:ascii="Times New Roman" w:hAnsi="Times New Roman"/>
        </w:rPr>
        <w:t>G.A.</w:t>
      </w:r>
      <w:proofErr w:type="spellEnd"/>
      <w:r>
        <w:rPr>
          <w:rFonts w:ascii="Times New Roman" w:hAnsi="Times New Roman"/>
        </w:rPr>
        <w:t xml:space="preserve">; CUNHA, </w:t>
      </w:r>
      <w:proofErr w:type="spellStart"/>
      <w:r>
        <w:rPr>
          <w:rFonts w:ascii="Times New Roman" w:hAnsi="Times New Roman"/>
        </w:rPr>
        <w:t>G.R.</w:t>
      </w:r>
      <w:proofErr w:type="spellEnd"/>
      <w:r>
        <w:rPr>
          <w:rFonts w:ascii="Times New Roman" w:hAnsi="Times New Roman"/>
        </w:rPr>
        <w:t xml:space="preserve">; SANTI, A.; SILVA JÚNIOR, </w:t>
      </w:r>
      <w:proofErr w:type="spellStart"/>
      <w:r>
        <w:rPr>
          <w:rFonts w:ascii="Times New Roman" w:hAnsi="Times New Roman"/>
        </w:rPr>
        <w:t>J.P.</w:t>
      </w:r>
      <w:proofErr w:type="spellEnd"/>
      <w:r>
        <w:rPr>
          <w:rFonts w:ascii="Times New Roman" w:hAnsi="Times New Roman"/>
        </w:rPr>
        <w:t xml:space="preserve">; SANTI, </w:t>
      </w:r>
      <w:proofErr w:type="spellStart"/>
      <w:r>
        <w:rPr>
          <w:rFonts w:ascii="Times New Roman" w:hAnsi="Times New Roman"/>
        </w:rPr>
        <w:t>A.L.</w:t>
      </w:r>
      <w:proofErr w:type="spellEnd"/>
      <w:r>
        <w:rPr>
          <w:rFonts w:ascii="Times New Roman" w:hAnsi="Times New Roman"/>
        </w:rPr>
        <w:t xml:space="preserve">; SANTOS, H.P.; PASINATO, A.; REMOR, C. Uso de sensor óptico ativo para caracterização do perfil de NDVI em dosséis de trigo submetidos a diferentes estratégias de manejo. </w:t>
      </w:r>
      <w:r w:rsidR="00EF7AD5" w:rsidRPr="00EF7AD5">
        <w:rPr>
          <w:rFonts w:ascii="Times New Roman" w:hAnsi="Times New Roman"/>
        </w:rPr>
        <w:t xml:space="preserve">In: BERNARDI, </w:t>
      </w:r>
      <w:proofErr w:type="spellStart"/>
      <w:r w:rsidR="00EF7AD5" w:rsidRPr="00EF7AD5">
        <w:rPr>
          <w:rFonts w:ascii="Times New Roman" w:hAnsi="Times New Roman"/>
        </w:rPr>
        <w:t>A.C.C.</w:t>
      </w:r>
      <w:proofErr w:type="spellEnd"/>
      <w:r w:rsidR="00EF7AD5" w:rsidRPr="00EF7AD5">
        <w:rPr>
          <w:rFonts w:ascii="Times New Roman" w:hAnsi="Times New Roman"/>
        </w:rPr>
        <w:t xml:space="preserve">; NAIME, </w:t>
      </w:r>
      <w:proofErr w:type="spellStart"/>
      <w:r w:rsidR="00EF7AD5" w:rsidRPr="00EF7AD5">
        <w:rPr>
          <w:rFonts w:ascii="Times New Roman" w:hAnsi="Times New Roman"/>
        </w:rPr>
        <w:t>J.M.</w:t>
      </w:r>
      <w:proofErr w:type="spellEnd"/>
      <w:r w:rsidR="00EF7AD5" w:rsidRPr="00EF7AD5">
        <w:rPr>
          <w:rFonts w:ascii="Times New Roman" w:hAnsi="Times New Roman"/>
        </w:rPr>
        <w:t xml:space="preserve">; RESENDE, </w:t>
      </w:r>
      <w:proofErr w:type="spellStart"/>
      <w:r w:rsidR="00EF7AD5" w:rsidRPr="00EF7AD5">
        <w:rPr>
          <w:rFonts w:ascii="Times New Roman" w:hAnsi="Times New Roman"/>
        </w:rPr>
        <w:t>A.V.</w:t>
      </w:r>
      <w:proofErr w:type="spellEnd"/>
      <w:r w:rsidR="00EF7AD5" w:rsidRPr="00EF7AD5">
        <w:rPr>
          <w:rFonts w:ascii="Times New Roman" w:hAnsi="Times New Roman"/>
        </w:rPr>
        <w:t xml:space="preserve">; BASSOI, </w:t>
      </w:r>
      <w:proofErr w:type="spellStart"/>
      <w:r w:rsidR="00EF7AD5" w:rsidRPr="00EF7AD5">
        <w:rPr>
          <w:rFonts w:ascii="Times New Roman" w:hAnsi="Times New Roman"/>
        </w:rPr>
        <w:t>L.H.</w:t>
      </w:r>
      <w:proofErr w:type="spellEnd"/>
      <w:r w:rsidR="00EF7AD5" w:rsidRPr="00EF7AD5">
        <w:rPr>
          <w:rFonts w:ascii="Times New Roman" w:hAnsi="Times New Roman"/>
        </w:rPr>
        <w:t xml:space="preserve">; INAMASU, </w:t>
      </w:r>
      <w:proofErr w:type="spellStart"/>
      <w:r w:rsidR="00EF7AD5" w:rsidRPr="00EF7AD5">
        <w:rPr>
          <w:rFonts w:ascii="Times New Roman" w:hAnsi="Times New Roman"/>
        </w:rPr>
        <w:t>R.Y.</w:t>
      </w:r>
      <w:proofErr w:type="spellEnd"/>
      <w:r w:rsidR="00EF7AD5" w:rsidRPr="00EF7AD5">
        <w:rPr>
          <w:rFonts w:ascii="Times New Roman" w:hAnsi="Times New Roman"/>
        </w:rPr>
        <w:t xml:space="preserve"> (Eds) Agricultura de precis</w:t>
      </w:r>
      <w:r w:rsidR="00EF7AD5">
        <w:rPr>
          <w:rFonts w:ascii="Times New Roman" w:hAnsi="Times New Roman"/>
        </w:rPr>
        <w:t xml:space="preserve">ão: resultados de um novo olhar. Brasília: Embrapa, 2014. </w:t>
      </w:r>
      <w:proofErr w:type="gramStart"/>
      <w:r w:rsidR="00EF7AD5">
        <w:rPr>
          <w:rFonts w:ascii="Times New Roman" w:hAnsi="Times New Roman"/>
        </w:rPr>
        <w:t>p.</w:t>
      </w:r>
      <w:proofErr w:type="gramEnd"/>
      <w:r w:rsidR="00EF7AD5">
        <w:rPr>
          <w:rFonts w:ascii="Times New Roman" w:hAnsi="Times New Roman"/>
        </w:rPr>
        <w:t xml:space="preserve">  279 – 286.</w:t>
      </w:r>
    </w:p>
    <w:sectPr w:rsidR="0099177A" w:rsidRPr="00B07A2C" w:rsidSect="00924C77">
      <w:headerReference w:type="default" r:id="rId14"/>
      <w:foot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2F7" w:rsidRDefault="00C902F7" w:rsidP="00A815D7">
      <w:r>
        <w:separator/>
      </w:r>
    </w:p>
  </w:endnote>
  <w:endnote w:type="continuationSeparator" w:id="0">
    <w:p w:rsidR="00C902F7" w:rsidRDefault="00C902F7" w:rsidP="00A815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1728F90t00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18B" w:rsidRDefault="00924C77" w:rsidP="002C72F8">
    <w:pPr>
      <w:pStyle w:val="Rodap"/>
    </w:pPr>
    <w:r>
      <w:rPr>
        <w:noProof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Fluxograma: Processo alternativo 655" o:spid="_x0000_s4097" type="#_x0000_t176" style="position:absolute;margin-left:535.8pt;margin-top:18.6pt;width:40.35pt;height:29.8pt;z-index:251659264;visibility:visible;mso-position-horizontal-relative:left-margin-area;mso-position-vertical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" filled="f" fillcolor="#5c83b4" stroked="f" strokecolor="#737373">
          <v:textbox>
            <w:txbxContent>
              <w:p w:rsidR="0095318B" w:rsidRPr="00C0170C" w:rsidRDefault="00924C77" w:rsidP="002C72F8">
                <w:pPr>
                  <w:pStyle w:val="Rodap"/>
                  <w:pBdr>
                    <w:top w:val="single" w:sz="12" w:space="1" w:color="9BBB59"/>
                    <w:bottom w:val="single" w:sz="48" w:space="1" w:color="9BBB59"/>
                  </w:pBdr>
                  <w:jc w:val="center"/>
                  <w:rPr>
                    <w:rFonts w:ascii="Times New Roman" w:hAnsi="Times New Roman"/>
                    <w:sz w:val="22"/>
                    <w:szCs w:val="28"/>
                  </w:rPr>
                </w:pPr>
                <w:r w:rsidRPr="00924C77">
                  <w:rPr>
                    <w:rFonts w:ascii="Times New Roman" w:hAnsi="Times New Roman"/>
                    <w:sz w:val="18"/>
                    <w:szCs w:val="21"/>
                  </w:rPr>
                  <w:fldChar w:fldCharType="begin"/>
                </w:r>
                <w:r w:rsidR="0095318B" w:rsidRPr="00C0170C">
                  <w:rPr>
                    <w:rFonts w:ascii="Times New Roman" w:hAnsi="Times New Roman"/>
                    <w:sz w:val="16"/>
                  </w:rPr>
                  <w:instrText>PAGE    \* MERGEFORMAT</w:instrText>
                </w:r>
                <w:r w:rsidRPr="00924C77">
                  <w:rPr>
                    <w:rFonts w:ascii="Times New Roman" w:hAnsi="Times New Roman"/>
                    <w:sz w:val="18"/>
                    <w:szCs w:val="21"/>
                  </w:rPr>
                  <w:fldChar w:fldCharType="separate"/>
                </w:r>
                <w:r w:rsidR="004F0DBC" w:rsidRPr="004F0DBC">
                  <w:rPr>
                    <w:rFonts w:ascii="Times New Roman" w:hAnsi="Times New Roman"/>
                    <w:noProof/>
                    <w:sz w:val="22"/>
                    <w:szCs w:val="28"/>
                  </w:rPr>
                  <w:t>4</w:t>
                </w:r>
                <w:r w:rsidRPr="00C0170C">
                  <w:rPr>
                    <w:rFonts w:ascii="Times New Roman" w:hAnsi="Times New Roman"/>
                    <w:sz w:val="22"/>
                    <w:szCs w:val="28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</w:p>
  <w:p w:rsidR="0095318B" w:rsidRDefault="0095318B" w:rsidP="002C72F8">
    <w:pPr>
      <w:pStyle w:val="Rodap"/>
    </w:pPr>
  </w:p>
  <w:p w:rsidR="0095318B" w:rsidRDefault="0095318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2F7" w:rsidRDefault="00C902F7" w:rsidP="00A815D7">
      <w:r>
        <w:separator/>
      </w:r>
    </w:p>
  </w:footnote>
  <w:footnote w:type="continuationSeparator" w:id="0">
    <w:p w:rsidR="00C902F7" w:rsidRDefault="00C902F7" w:rsidP="00A815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18B" w:rsidRDefault="0095318B" w:rsidP="002C72F8">
    <w:pPr>
      <w:pStyle w:val="Cabealho"/>
      <w:tabs>
        <w:tab w:val="clear" w:pos="4252"/>
        <w:tab w:val="clear" w:pos="8504"/>
        <w:tab w:val="left" w:pos="6210"/>
      </w:tabs>
    </w:pPr>
    <w:r>
      <w:rPr>
        <w:noProof/>
      </w:rPr>
      <w:drawing>
        <wp:inline distT="0" distB="0" distL="0" distR="0">
          <wp:extent cx="1717200" cy="864000"/>
          <wp:effectExtent l="0" t="0" r="0" b="0"/>
          <wp:docPr id="2" name="Imagem 2" descr="C:\Users\PROPI-PESQ\Downloads\Logomarca_JI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PI-PESQ\Downloads\Logomarca_JIC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200" cy="86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95318B" w:rsidRDefault="0095318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15757"/>
    <w:multiLevelType w:val="hybridMultilevel"/>
    <w:tmpl w:val="D848F086"/>
    <w:lvl w:ilvl="0" w:tplc="3EC457A4">
      <w:start w:val="1"/>
      <w:numFmt w:val="decimal"/>
      <w:pStyle w:val="Ttulo1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E4671"/>
    <w:rsid w:val="000A0E40"/>
    <w:rsid w:val="00180547"/>
    <w:rsid w:val="00203A49"/>
    <w:rsid w:val="00231A24"/>
    <w:rsid w:val="002347A9"/>
    <w:rsid w:val="00242A0B"/>
    <w:rsid w:val="00266341"/>
    <w:rsid w:val="0029725F"/>
    <w:rsid w:val="002B059E"/>
    <w:rsid w:val="002B135B"/>
    <w:rsid w:val="002C72F8"/>
    <w:rsid w:val="002E2E3E"/>
    <w:rsid w:val="0039461C"/>
    <w:rsid w:val="003E53CF"/>
    <w:rsid w:val="004140D1"/>
    <w:rsid w:val="0043360A"/>
    <w:rsid w:val="0047411A"/>
    <w:rsid w:val="004F0DBC"/>
    <w:rsid w:val="005345AE"/>
    <w:rsid w:val="00544A99"/>
    <w:rsid w:val="005D39E5"/>
    <w:rsid w:val="005F2C3E"/>
    <w:rsid w:val="00620061"/>
    <w:rsid w:val="006F7581"/>
    <w:rsid w:val="007328B6"/>
    <w:rsid w:val="007903A2"/>
    <w:rsid w:val="007D058A"/>
    <w:rsid w:val="007E3C56"/>
    <w:rsid w:val="007F62BD"/>
    <w:rsid w:val="008371FF"/>
    <w:rsid w:val="00864B23"/>
    <w:rsid w:val="00924C77"/>
    <w:rsid w:val="0093456D"/>
    <w:rsid w:val="0095318B"/>
    <w:rsid w:val="0099177A"/>
    <w:rsid w:val="0099382B"/>
    <w:rsid w:val="009C3BA9"/>
    <w:rsid w:val="00A402F3"/>
    <w:rsid w:val="00A459F6"/>
    <w:rsid w:val="00A815D7"/>
    <w:rsid w:val="00AB14CD"/>
    <w:rsid w:val="00AC0929"/>
    <w:rsid w:val="00B07A2C"/>
    <w:rsid w:val="00B67C44"/>
    <w:rsid w:val="00BE4671"/>
    <w:rsid w:val="00C902F7"/>
    <w:rsid w:val="00CB0A3A"/>
    <w:rsid w:val="00CC58AF"/>
    <w:rsid w:val="00D0386F"/>
    <w:rsid w:val="00D72A83"/>
    <w:rsid w:val="00DB180A"/>
    <w:rsid w:val="00E34328"/>
    <w:rsid w:val="00E73804"/>
    <w:rsid w:val="00EA0117"/>
    <w:rsid w:val="00EB2ECE"/>
    <w:rsid w:val="00EF7AD5"/>
    <w:rsid w:val="00F15C5B"/>
    <w:rsid w:val="00F31CD8"/>
    <w:rsid w:val="00F44B82"/>
    <w:rsid w:val="00F94DCA"/>
    <w:rsid w:val="00FC1B46"/>
    <w:rsid w:val="00FF4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corpo de texto"/>
    <w:qFormat/>
    <w:rsid w:val="00BE467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autoRedefine/>
    <w:qFormat/>
    <w:rsid w:val="00CB0A3A"/>
    <w:pPr>
      <w:numPr>
        <w:numId w:val="1"/>
      </w:numPr>
      <w:suppressAutoHyphens/>
      <w:autoSpaceDE w:val="0"/>
      <w:spacing w:after="120"/>
      <w:jc w:val="both"/>
      <w:outlineLvl w:val="0"/>
    </w:pPr>
    <w:rPr>
      <w:rFonts w:ascii="Times New Roman" w:eastAsia="Calibri" w:hAnsi="Times New Roman"/>
      <w:b/>
      <w:bCs/>
      <w:caps/>
      <w:color w:val="000000"/>
      <w:sz w:val="24"/>
      <w:lang w:eastAsia="zh-C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B0A3A"/>
    <w:rPr>
      <w:rFonts w:ascii="Times New Roman" w:eastAsia="Calibri" w:hAnsi="Times New Roman" w:cs="Times New Roman"/>
      <w:b/>
      <w:bCs/>
      <w:caps/>
      <w:color w:val="000000"/>
      <w:sz w:val="24"/>
      <w:szCs w:val="24"/>
      <w:lang w:eastAsia="zh-CN"/>
    </w:rPr>
  </w:style>
  <w:style w:type="paragraph" w:styleId="Ttulo">
    <w:name w:val="Title"/>
    <w:basedOn w:val="Normal"/>
    <w:link w:val="TtuloChar"/>
    <w:uiPriority w:val="99"/>
    <w:qFormat/>
    <w:rsid w:val="00BE4671"/>
    <w:pPr>
      <w:spacing w:before="120"/>
      <w:jc w:val="center"/>
    </w:pPr>
    <w:rPr>
      <w:b/>
      <w:i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BE4671"/>
    <w:rPr>
      <w:rFonts w:ascii="Arial" w:eastAsia="Times New Roman" w:hAnsi="Arial" w:cs="Times New Roman"/>
      <w:b/>
      <w:i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BE4671"/>
    <w:pPr>
      <w:spacing w:before="100" w:beforeAutospacing="1" w:after="100" w:afterAutospacing="1"/>
    </w:pPr>
    <w:rPr>
      <w:rFonts w:ascii="Times New Roman" w:hAnsi="Times New Roman"/>
      <w:color w:val="000000"/>
      <w:sz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E4671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E4671"/>
    <w:rPr>
      <w:rFonts w:ascii="Arial" w:eastAsia="Times New Roman" w:hAnsi="Arial" w:cs="Times New Roman"/>
      <w:sz w:val="20"/>
      <w:szCs w:val="20"/>
      <w:lang w:eastAsia="pt-BR"/>
    </w:rPr>
  </w:style>
  <w:style w:type="paragraph" w:styleId="Bibliografia">
    <w:name w:val="Bibliography"/>
    <w:basedOn w:val="Normal"/>
    <w:next w:val="Normal"/>
    <w:uiPriority w:val="37"/>
    <w:unhideWhenUsed/>
    <w:rsid w:val="00BE4671"/>
  </w:style>
  <w:style w:type="paragraph" w:styleId="Recuodecorpodetexto2">
    <w:name w:val="Body Text Indent 2"/>
    <w:basedOn w:val="Normal"/>
    <w:link w:val="Recuodecorpodetexto2Char"/>
    <w:uiPriority w:val="99"/>
    <w:rsid w:val="00BE4671"/>
    <w:pPr>
      <w:suppressAutoHyphens/>
      <w:spacing w:before="120" w:after="120" w:line="480" w:lineRule="auto"/>
      <w:ind w:left="283"/>
      <w:jc w:val="both"/>
    </w:pPr>
    <w:rPr>
      <w:rFonts w:ascii="Times New Roman" w:hAnsi="Times New Roman"/>
      <w:sz w:val="22"/>
      <w:szCs w:val="20"/>
      <w:lang w:val="en-US" w:eastAsia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E4671"/>
    <w:rPr>
      <w:rFonts w:ascii="Times New Roman" w:eastAsia="Times New Roman" w:hAnsi="Times New Roman" w:cs="Times New Roman"/>
      <w:szCs w:val="20"/>
      <w:lang w:val="en-US" w:eastAsia="ar-SA"/>
    </w:rPr>
  </w:style>
  <w:style w:type="paragraph" w:styleId="Recuodecorpodetexto3">
    <w:name w:val="Body Text Indent 3"/>
    <w:basedOn w:val="Normal"/>
    <w:link w:val="Recuodecorpodetexto3Char"/>
    <w:uiPriority w:val="99"/>
    <w:rsid w:val="00BE4671"/>
    <w:pPr>
      <w:suppressAutoHyphens/>
      <w:spacing w:before="120" w:after="120"/>
      <w:ind w:left="283"/>
      <w:jc w:val="both"/>
    </w:pPr>
    <w:rPr>
      <w:rFonts w:ascii="Times New Roman" w:hAnsi="Times New Roman"/>
      <w:sz w:val="16"/>
      <w:szCs w:val="16"/>
      <w:lang w:val="en-US" w:eastAsia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E4671"/>
    <w:rPr>
      <w:rFonts w:ascii="Times New Roman" w:eastAsia="Times New Roman" w:hAnsi="Times New Roman" w:cs="Times New Roman"/>
      <w:sz w:val="16"/>
      <w:szCs w:val="16"/>
      <w:lang w:val="en-US" w:eastAsia="ar-SA"/>
    </w:rPr>
  </w:style>
  <w:style w:type="paragraph" w:customStyle="1" w:styleId="Author">
    <w:name w:val="Author"/>
    <w:basedOn w:val="Normal"/>
    <w:uiPriority w:val="99"/>
    <w:rsid w:val="00BE4671"/>
    <w:pPr>
      <w:tabs>
        <w:tab w:val="left" w:pos="720"/>
      </w:tabs>
      <w:spacing w:before="240"/>
      <w:jc w:val="center"/>
    </w:pPr>
    <w:rPr>
      <w:rFonts w:ascii="Times" w:hAnsi="Times"/>
      <w:b/>
      <w:sz w:val="24"/>
      <w:lang w:val="en-US"/>
    </w:rPr>
  </w:style>
  <w:style w:type="paragraph" w:customStyle="1" w:styleId="Abstract">
    <w:name w:val="Abstract"/>
    <w:basedOn w:val="Normal"/>
    <w:uiPriority w:val="99"/>
    <w:rsid w:val="00BE4671"/>
    <w:pPr>
      <w:tabs>
        <w:tab w:val="left" w:pos="720"/>
      </w:tabs>
      <w:spacing w:before="120" w:after="120"/>
      <w:ind w:left="454" w:right="454"/>
      <w:jc w:val="both"/>
    </w:pPr>
    <w:rPr>
      <w:rFonts w:ascii="Times" w:hAnsi="Times"/>
      <w:i/>
      <w:sz w:val="24"/>
    </w:rPr>
  </w:style>
  <w:style w:type="character" w:styleId="Forte">
    <w:name w:val="Strong"/>
    <w:uiPriority w:val="22"/>
    <w:qFormat/>
    <w:rsid w:val="00BE4671"/>
    <w:rPr>
      <w:rFonts w:cs="Times New Roman"/>
      <w:b/>
    </w:rPr>
  </w:style>
  <w:style w:type="paragraph" w:customStyle="1" w:styleId="Figure">
    <w:name w:val="Figure"/>
    <w:basedOn w:val="Normal"/>
    <w:uiPriority w:val="99"/>
    <w:rsid w:val="00BE4671"/>
    <w:pPr>
      <w:tabs>
        <w:tab w:val="left" w:pos="720"/>
      </w:tabs>
      <w:spacing w:before="120"/>
      <w:jc w:val="center"/>
    </w:pPr>
    <w:rPr>
      <w:rFonts w:ascii="Times" w:hAnsi="Times"/>
      <w:noProof/>
      <w:sz w:val="24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4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671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aliases w:val="Cabeçalho IBTA"/>
    <w:basedOn w:val="Normal"/>
    <w:link w:val="CabealhoChar"/>
    <w:uiPriority w:val="99"/>
    <w:unhideWhenUsed/>
    <w:rsid w:val="00A815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IBTA Char"/>
    <w:basedOn w:val="Fontepargpadro"/>
    <w:link w:val="Cabealho"/>
    <w:uiPriority w:val="99"/>
    <w:rsid w:val="00A815D7"/>
    <w:rPr>
      <w:rFonts w:ascii="Arial" w:eastAsia="Times New Roman" w:hAnsi="Arial" w:cs="Times New Roman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815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15D7"/>
    <w:rPr>
      <w:rFonts w:ascii="Arial" w:eastAsia="Times New Roman" w:hAnsi="Arial" w:cs="Times New Roman"/>
      <w:sz w:val="20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corpo de texto"/>
    <w:qFormat/>
    <w:rsid w:val="00BE467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autoRedefine/>
    <w:qFormat/>
    <w:rsid w:val="00CB0A3A"/>
    <w:pPr>
      <w:numPr>
        <w:numId w:val="1"/>
      </w:numPr>
      <w:suppressAutoHyphens/>
      <w:autoSpaceDE w:val="0"/>
      <w:spacing w:after="120"/>
      <w:jc w:val="both"/>
      <w:outlineLvl w:val="0"/>
    </w:pPr>
    <w:rPr>
      <w:rFonts w:ascii="Times New Roman" w:eastAsia="Calibri" w:hAnsi="Times New Roman"/>
      <w:b/>
      <w:bCs/>
      <w:caps/>
      <w:color w:val="000000"/>
      <w:sz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B0A3A"/>
    <w:rPr>
      <w:rFonts w:ascii="Times New Roman" w:eastAsia="Calibri" w:hAnsi="Times New Roman" w:cs="Times New Roman"/>
      <w:b/>
      <w:bCs/>
      <w:caps/>
      <w:color w:val="000000"/>
      <w:sz w:val="24"/>
      <w:szCs w:val="24"/>
      <w:lang w:eastAsia="zh-CN"/>
    </w:rPr>
  </w:style>
  <w:style w:type="paragraph" w:styleId="Ttulo">
    <w:name w:val="Title"/>
    <w:basedOn w:val="Normal"/>
    <w:link w:val="TtuloChar"/>
    <w:uiPriority w:val="99"/>
    <w:qFormat/>
    <w:rsid w:val="00BE4671"/>
    <w:pPr>
      <w:spacing w:before="120"/>
      <w:jc w:val="center"/>
    </w:pPr>
    <w:rPr>
      <w:b/>
      <w:i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BE4671"/>
    <w:rPr>
      <w:rFonts w:ascii="Arial" w:eastAsia="Times New Roman" w:hAnsi="Arial" w:cs="Times New Roman"/>
      <w:b/>
      <w:i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BE4671"/>
    <w:pPr>
      <w:spacing w:before="100" w:beforeAutospacing="1" w:after="100" w:afterAutospacing="1"/>
    </w:pPr>
    <w:rPr>
      <w:rFonts w:ascii="Times New Roman" w:hAnsi="Times New Roman"/>
      <w:color w:val="000000"/>
      <w:sz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E4671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E4671"/>
    <w:rPr>
      <w:rFonts w:ascii="Arial" w:eastAsia="Times New Roman" w:hAnsi="Arial" w:cs="Times New Roman"/>
      <w:sz w:val="20"/>
      <w:szCs w:val="20"/>
      <w:lang w:eastAsia="pt-BR"/>
    </w:rPr>
  </w:style>
  <w:style w:type="paragraph" w:styleId="Bibliografia">
    <w:name w:val="Bibliography"/>
    <w:basedOn w:val="Normal"/>
    <w:next w:val="Normal"/>
    <w:uiPriority w:val="37"/>
    <w:unhideWhenUsed/>
    <w:rsid w:val="00BE4671"/>
  </w:style>
  <w:style w:type="paragraph" w:styleId="Recuodecorpodetexto2">
    <w:name w:val="Body Text Indent 2"/>
    <w:basedOn w:val="Normal"/>
    <w:link w:val="Recuodecorpodetexto2Char"/>
    <w:uiPriority w:val="99"/>
    <w:rsid w:val="00BE4671"/>
    <w:pPr>
      <w:suppressAutoHyphens/>
      <w:spacing w:before="120" w:after="120" w:line="480" w:lineRule="auto"/>
      <w:ind w:left="283"/>
      <w:jc w:val="both"/>
    </w:pPr>
    <w:rPr>
      <w:rFonts w:ascii="Times New Roman" w:hAnsi="Times New Roman"/>
      <w:sz w:val="22"/>
      <w:szCs w:val="20"/>
      <w:lang w:val="en-US" w:eastAsia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E4671"/>
    <w:rPr>
      <w:rFonts w:ascii="Times New Roman" w:eastAsia="Times New Roman" w:hAnsi="Times New Roman" w:cs="Times New Roman"/>
      <w:szCs w:val="20"/>
      <w:lang w:val="en-US" w:eastAsia="ar-SA"/>
    </w:rPr>
  </w:style>
  <w:style w:type="paragraph" w:styleId="Recuodecorpodetexto3">
    <w:name w:val="Body Text Indent 3"/>
    <w:basedOn w:val="Normal"/>
    <w:link w:val="Recuodecorpodetexto3Char"/>
    <w:uiPriority w:val="99"/>
    <w:rsid w:val="00BE4671"/>
    <w:pPr>
      <w:suppressAutoHyphens/>
      <w:spacing w:before="120" w:after="120"/>
      <w:ind w:left="283"/>
      <w:jc w:val="both"/>
    </w:pPr>
    <w:rPr>
      <w:rFonts w:ascii="Times New Roman" w:hAnsi="Times New Roman"/>
      <w:sz w:val="16"/>
      <w:szCs w:val="16"/>
      <w:lang w:val="en-US" w:eastAsia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E4671"/>
    <w:rPr>
      <w:rFonts w:ascii="Times New Roman" w:eastAsia="Times New Roman" w:hAnsi="Times New Roman" w:cs="Times New Roman"/>
      <w:sz w:val="16"/>
      <w:szCs w:val="16"/>
      <w:lang w:val="en-US" w:eastAsia="ar-SA"/>
    </w:rPr>
  </w:style>
  <w:style w:type="paragraph" w:customStyle="1" w:styleId="Author">
    <w:name w:val="Author"/>
    <w:basedOn w:val="Normal"/>
    <w:uiPriority w:val="99"/>
    <w:rsid w:val="00BE4671"/>
    <w:pPr>
      <w:tabs>
        <w:tab w:val="left" w:pos="720"/>
      </w:tabs>
      <w:spacing w:before="240"/>
      <w:jc w:val="center"/>
    </w:pPr>
    <w:rPr>
      <w:rFonts w:ascii="Times" w:hAnsi="Times"/>
      <w:b/>
      <w:sz w:val="24"/>
      <w:lang w:val="en-US"/>
    </w:rPr>
  </w:style>
  <w:style w:type="paragraph" w:customStyle="1" w:styleId="Abstract">
    <w:name w:val="Abstract"/>
    <w:basedOn w:val="Normal"/>
    <w:uiPriority w:val="99"/>
    <w:rsid w:val="00BE4671"/>
    <w:pPr>
      <w:tabs>
        <w:tab w:val="left" w:pos="720"/>
      </w:tabs>
      <w:spacing w:before="120" w:after="120"/>
      <w:ind w:left="454" w:right="454"/>
      <w:jc w:val="both"/>
    </w:pPr>
    <w:rPr>
      <w:rFonts w:ascii="Times" w:hAnsi="Times"/>
      <w:i/>
      <w:sz w:val="24"/>
    </w:rPr>
  </w:style>
  <w:style w:type="character" w:styleId="Forte">
    <w:name w:val="Strong"/>
    <w:uiPriority w:val="22"/>
    <w:qFormat/>
    <w:rsid w:val="00BE4671"/>
    <w:rPr>
      <w:rFonts w:cs="Times New Roman"/>
      <w:b/>
    </w:rPr>
  </w:style>
  <w:style w:type="paragraph" w:customStyle="1" w:styleId="Figure">
    <w:name w:val="Figure"/>
    <w:basedOn w:val="Normal"/>
    <w:uiPriority w:val="99"/>
    <w:rsid w:val="00BE4671"/>
    <w:pPr>
      <w:tabs>
        <w:tab w:val="left" w:pos="720"/>
      </w:tabs>
      <w:spacing w:before="120"/>
      <w:jc w:val="center"/>
    </w:pPr>
    <w:rPr>
      <w:rFonts w:ascii="Times" w:hAnsi="Times"/>
      <w:noProof/>
      <w:sz w:val="24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4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671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aliases w:val="Cabeçalho IBTA"/>
    <w:basedOn w:val="Normal"/>
    <w:link w:val="CabealhoChar"/>
    <w:uiPriority w:val="99"/>
    <w:unhideWhenUsed/>
    <w:rsid w:val="00A815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IBTA Char"/>
    <w:basedOn w:val="Fontepargpadro"/>
    <w:link w:val="Cabealho"/>
    <w:uiPriority w:val="99"/>
    <w:rsid w:val="00A815D7"/>
    <w:rPr>
      <w:rFonts w:ascii="Arial" w:eastAsia="Times New Roman" w:hAnsi="Arial" w:cs="Times New Roman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815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15D7"/>
    <w:rPr>
      <w:rFonts w:ascii="Arial" w:eastAsia="Times New Roman" w:hAnsi="Arial" w:cs="Times New Roman"/>
      <w:sz w:val="20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4</Pages>
  <Words>1455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 Pesquisa</dc:creator>
  <cp:keywords/>
  <dc:description/>
  <cp:lastModifiedBy>1631967</cp:lastModifiedBy>
  <cp:revision>26</cp:revision>
  <dcterms:created xsi:type="dcterms:W3CDTF">2014-06-17T13:48:00Z</dcterms:created>
  <dcterms:modified xsi:type="dcterms:W3CDTF">2015-10-07T11:54:00Z</dcterms:modified>
</cp:coreProperties>
</file>